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DE5CA" w14:textId="69516AC6" w:rsidR="00782B88" w:rsidRPr="000F0716" w:rsidRDefault="00782B88" w:rsidP="00782B88">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Pr>
          <w:rFonts w:cs="黑体"/>
          <w:b/>
          <w:sz w:val="24"/>
          <w:szCs w:val="24"/>
        </w:rPr>
        <w:t>115</w:t>
      </w:r>
      <w:r w:rsidRPr="00D24D6D">
        <w:t xml:space="preserve"> </w:t>
      </w:r>
      <w:r w:rsidRPr="00D24D6D">
        <w:rPr>
          <w:rFonts w:cs="黑体"/>
          <w:b/>
          <w:sz w:val="24"/>
          <w:szCs w:val="24"/>
        </w:rPr>
        <w:t>electronic</w:t>
      </w:r>
      <w:r>
        <w:rPr>
          <w:b/>
          <w:noProof/>
          <w:sz w:val="24"/>
        </w:rPr>
        <w:t xml:space="preserve">          </w:t>
      </w:r>
      <w:r>
        <w:rPr>
          <w:b/>
          <w:noProof/>
          <w:sz w:val="24"/>
        </w:rPr>
        <w:tab/>
        <w:t xml:space="preserve">          </w:t>
      </w:r>
      <w:r w:rsidR="00CA0AF7" w:rsidRPr="00CA0AF7">
        <w:rPr>
          <w:rFonts w:eastAsia="Malgun Gothic"/>
          <w:b/>
          <w:bCs/>
          <w:sz w:val="24"/>
          <w:szCs w:val="24"/>
          <w:lang w:eastAsia="zh-CN"/>
        </w:rPr>
        <w:t>R2-2108027</w:t>
      </w:r>
      <w:bookmarkStart w:id="4" w:name="_GoBack"/>
      <w:bookmarkEnd w:id="4"/>
    </w:p>
    <w:p w14:paraId="6DF55E4E" w14:textId="77777777" w:rsidR="00782B88" w:rsidRPr="008A4B03" w:rsidRDefault="00782B88" w:rsidP="00782B88">
      <w:pPr>
        <w:pStyle w:val="CRCoverPage"/>
        <w:tabs>
          <w:tab w:val="right" w:pos="9639"/>
        </w:tabs>
        <w:spacing w:before="120" w:after="0"/>
        <w:rPr>
          <w:b/>
          <w:noProof/>
          <w:sz w:val="24"/>
        </w:rPr>
      </w:pPr>
      <w:r>
        <w:rPr>
          <w:rFonts w:cs="Arial"/>
          <w:b/>
          <w:sz w:val="24"/>
          <w:lang w:val="de-DE" w:eastAsia="zh-CN"/>
        </w:rPr>
        <w:t>Online, 9</w:t>
      </w:r>
      <w:r>
        <w:rPr>
          <w:rFonts w:cs="Arial"/>
          <w:b/>
          <w:sz w:val="24"/>
          <w:vertAlign w:val="superscript"/>
          <w:lang w:val="de-DE" w:eastAsia="zh-CN"/>
        </w:rPr>
        <w:t>th</w:t>
      </w:r>
      <w:r>
        <w:rPr>
          <w:rFonts w:cs="Arial"/>
          <w:b/>
          <w:sz w:val="24"/>
          <w:lang w:val="de-DE" w:eastAsia="zh-CN"/>
        </w:rPr>
        <w:t xml:space="preserve"> Augest – 27</w:t>
      </w:r>
      <w:r>
        <w:rPr>
          <w:rFonts w:cs="Arial"/>
          <w:b/>
          <w:sz w:val="24"/>
          <w:vertAlign w:val="superscript"/>
          <w:lang w:val="de-DE" w:eastAsia="zh-CN"/>
        </w:rPr>
        <w:t>th</w:t>
      </w:r>
      <w:r>
        <w:rPr>
          <w:rFonts w:cs="Arial"/>
          <w:b/>
          <w:sz w:val="24"/>
          <w:lang w:val="de-DE" w:eastAsia="zh-CN"/>
        </w:rPr>
        <w:t xml:space="preserve"> Augest, 2021</w:t>
      </w:r>
    </w:p>
    <w:p w14:paraId="5D127F36" w14:textId="77777777" w:rsidR="00657DCD" w:rsidRDefault="00657DCD" w:rsidP="00E939B8">
      <w:pPr>
        <w:pStyle w:val="CRCoverPage"/>
        <w:tabs>
          <w:tab w:val="right" w:pos="9639"/>
        </w:tabs>
        <w:spacing w:before="120" w:after="0"/>
        <w:rPr>
          <w:rFonts w:cs="Arial"/>
          <w:b/>
          <w:sz w:val="22"/>
        </w:rPr>
      </w:pPr>
    </w:p>
    <w:p w14:paraId="29A73234" w14:textId="08E554F7"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5769B4" w:rsidRPr="005769B4">
        <w:rPr>
          <w:rFonts w:ascii="Arial" w:eastAsia="宋体" w:hAnsi="Arial" w:cs="Arial"/>
          <w:sz w:val="22"/>
          <w:lang w:eastAsia="zh-CN"/>
        </w:rPr>
        <w:t>8.9.2</w:t>
      </w:r>
      <w:r w:rsidR="00782B88">
        <w:rPr>
          <w:rFonts w:ascii="Arial" w:eastAsia="宋体" w:hAnsi="Arial" w:cs="Arial"/>
          <w:sz w:val="22"/>
          <w:lang w:eastAsia="zh-CN"/>
        </w:rPr>
        <w:t>.1</w:t>
      </w:r>
    </w:p>
    <w:p w14:paraId="0E3DCAD6" w14:textId="19C2D9B1"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1664FEF8"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782B88" w:rsidRPr="00782B88">
        <w:rPr>
          <w:rFonts w:ascii="Arial" w:hAnsi="Arial" w:cs="Arial"/>
          <w:sz w:val="22"/>
        </w:rPr>
        <w:t>Further discussion on paging subgrouping</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66B4351E" w14:textId="42782A6E" w:rsidR="00FF56C4" w:rsidRDefault="00EF1B9B" w:rsidP="0064486C">
      <w:pPr>
        <w:jc w:val="both"/>
        <w:rPr>
          <w:lang w:eastAsia="zh-CN"/>
        </w:rPr>
      </w:pPr>
      <w:r w:rsidRPr="00EF1B9B">
        <w:rPr>
          <w:lang w:eastAsia="zh-CN"/>
        </w:rPr>
        <w:t xml:space="preserve">During </w:t>
      </w:r>
      <w:r w:rsidR="00FF56C4">
        <w:rPr>
          <w:lang w:eastAsia="zh-CN"/>
        </w:rPr>
        <w:t>previous RAN2 meetings, the UE subgrouping mechanism has been agreed and generally two approaches—network controlled subgrouping and UE ID based subgrouping</w:t>
      </w:r>
      <w:r w:rsidR="00AB4B23">
        <w:rPr>
          <w:lang w:eastAsia="zh-CN"/>
        </w:rPr>
        <w:t xml:space="preserve"> [1]</w:t>
      </w:r>
      <w:r w:rsidR="00AB5D66">
        <w:rPr>
          <w:lang w:eastAsia="zh-CN"/>
        </w:rPr>
        <w:t xml:space="preserve"> were considered</w:t>
      </w:r>
      <w:r w:rsidR="00FF56C4">
        <w:rPr>
          <w:lang w:eastAsia="zh-CN"/>
        </w:rPr>
        <w:t>.</w:t>
      </w:r>
      <w:r w:rsidR="00DD2864" w:rsidRPr="00DD2864">
        <w:rPr>
          <w:rFonts w:eastAsia="宋体"/>
          <w:lang w:eastAsia="zh-CN"/>
        </w:rPr>
        <w:t xml:space="preserve"> </w:t>
      </w:r>
      <w:r w:rsidR="00DD2864">
        <w:rPr>
          <w:rFonts w:eastAsia="宋体"/>
          <w:lang w:eastAsia="zh-CN"/>
        </w:rPr>
        <w:t>Besides, during the last RAN2 meeting, it was agreed that CN would be responsible for allocating UEs to UE paging subgroups.</w:t>
      </w: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B86162" w14:paraId="75C9DDA4" w14:textId="77777777" w:rsidTr="00FF56C4">
        <w:trPr>
          <w:trHeight w:val="1455"/>
        </w:trPr>
        <w:tc>
          <w:tcPr>
            <w:tcW w:w="9214" w:type="dxa"/>
          </w:tcPr>
          <w:p w14:paraId="493E3B23" w14:textId="77777777" w:rsidR="00FF56C4" w:rsidRPr="00FF56C4" w:rsidRDefault="00FF56C4" w:rsidP="00FF56C4">
            <w:pPr>
              <w:pStyle w:val="Agreement"/>
              <w:rPr>
                <w:lang w:eastAsia="ja-JP"/>
              </w:rPr>
            </w:pPr>
            <w:r w:rsidRPr="00FF56C4">
              <w:rPr>
                <w:lang w:eastAsia="ja-JP"/>
              </w:rPr>
              <w:t xml:space="preserve">We adopt Network controlled subgrouping (based on individual UE characteristics, not specified or limited to paging </w:t>
            </w:r>
            <w:proofErr w:type="spellStart"/>
            <w:r w:rsidRPr="00FF56C4">
              <w:rPr>
                <w:lang w:eastAsia="ja-JP"/>
              </w:rPr>
              <w:t>prob</w:t>
            </w:r>
            <w:proofErr w:type="spellEnd"/>
            <w:r w:rsidRPr="00FF56C4">
              <w:rPr>
                <w:lang w:eastAsia="ja-JP"/>
              </w:rPr>
              <w:t xml:space="preserve"> as EUTRA, possibly with additional randomization)</w:t>
            </w:r>
          </w:p>
          <w:p w14:paraId="6E8B6C62" w14:textId="2B2F58AD" w:rsidR="00FF56C4" w:rsidRPr="00FF56C4" w:rsidRDefault="00FF56C4" w:rsidP="00FF56C4">
            <w:pPr>
              <w:pStyle w:val="Agreement"/>
              <w:rPr>
                <w:lang w:eastAsia="ja-JP"/>
              </w:rPr>
            </w:pPr>
            <w:r w:rsidRPr="00FF56C4">
              <w:rPr>
                <w:lang w:eastAsia="ja-JP"/>
              </w:rPr>
              <w:t xml:space="preserve">If we go for network controlled subgrouping, If the network chooses to not provide specific subgrouping information, there will be configuration option where subgrouping can be supported by randomization (by UE-ID). </w:t>
            </w:r>
          </w:p>
        </w:tc>
      </w:tr>
    </w:tbl>
    <w:p w14:paraId="40BA1212" w14:textId="77777777" w:rsidR="00B86162" w:rsidRDefault="00B86162" w:rsidP="00B86162">
      <w:pPr>
        <w:spacing w:after="0"/>
        <w:jc w:val="both"/>
        <w:rPr>
          <w:rFonts w:eastAsia="宋体"/>
          <w:lang w:eastAsia="zh-CN"/>
        </w:rPr>
      </w:pPr>
    </w:p>
    <w:p w14:paraId="664B1DE9" w14:textId="679F6E57" w:rsidR="007E432B" w:rsidRPr="002941D1" w:rsidRDefault="00845CDE" w:rsidP="008607F8">
      <w:pPr>
        <w:jc w:val="both"/>
        <w:rPr>
          <w:rFonts w:eastAsia="宋体"/>
          <w:lang w:eastAsia="zh-CN"/>
        </w:rPr>
      </w:pPr>
      <w:r>
        <w:rPr>
          <w:rFonts w:eastAsia="宋体" w:hint="eastAsia"/>
          <w:lang w:eastAsia="zh-CN"/>
        </w:rPr>
        <w:t>I</w:t>
      </w:r>
      <w:r>
        <w:rPr>
          <w:rFonts w:eastAsia="宋体"/>
          <w:lang w:eastAsia="zh-CN"/>
        </w:rPr>
        <w:t xml:space="preserve">n this </w:t>
      </w:r>
      <w:r w:rsidR="0038777D">
        <w:rPr>
          <w:rFonts w:eastAsia="宋体"/>
          <w:lang w:eastAsia="zh-CN"/>
        </w:rPr>
        <w:t>contribution</w:t>
      </w:r>
      <w:r>
        <w:rPr>
          <w:rFonts w:eastAsia="宋体"/>
          <w:lang w:eastAsia="zh-CN"/>
        </w:rPr>
        <w:t xml:space="preserve">, </w:t>
      </w:r>
      <w:r w:rsidR="00A32481">
        <w:rPr>
          <w:rFonts w:eastAsia="宋体"/>
          <w:lang w:eastAsia="zh-CN"/>
        </w:rPr>
        <w:t xml:space="preserve">we </w:t>
      </w:r>
      <w:r w:rsidR="003263E7">
        <w:rPr>
          <w:rFonts w:eastAsia="宋体"/>
          <w:lang w:eastAsia="zh-CN"/>
        </w:rPr>
        <w:t xml:space="preserve">further </w:t>
      </w:r>
      <w:r w:rsidR="00A32481">
        <w:rPr>
          <w:rFonts w:eastAsia="宋体"/>
          <w:lang w:eastAsia="zh-CN"/>
        </w:rPr>
        <w:t>discuss</w:t>
      </w:r>
      <w:r w:rsidR="00A32481" w:rsidRPr="00A32481">
        <w:rPr>
          <w:rFonts w:eastAsia="宋体"/>
          <w:lang w:eastAsia="zh-CN"/>
        </w:rPr>
        <w:t xml:space="preserve"> </w:t>
      </w:r>
      <w:r w:rsidR="00DE3DD9">
        <w:rPr>
          <w:rFonts w:eastAsia="宋体"/>
          <w:lang w:eastAsia="zh-CN"/>
        </w:rPr>
        <w:t xml:space="preserve">the </w:t>
      </w:r>
      <w:r w:rsidR="003263E7">
        <w:rPr>
          <w:rFonts w:eastAsia="宋体"/>
          <w:lang w:eastAsia="zh-CN"/>
        </w:rPr>
        <w:t>two types of paging subgroupings and investigate possible enhancements</w:t>
      </w:r>
      <w:r w:rsidR="00A3280A">
        <w:rPr>
          <w:rFonts w:eastAsia="宋体"/>
          <w:lang w:eastAsia="zh-CN"/>
        </w:rPr>
        <w:t>.</w:t>
      </w:r>
      <w:r w:rsidR="0005549A">
        <w:rPr>
          <w:rFonts w:eastAsia="宋体"/>
          <w:lang w:eastAsia="zh-CN"/>
        </w:rPr>
        <w:t xml:space="preserve"> </w:t>
      </w:r>
    </w:p>
    <w:p w14:paraId="1D03A2F8" w14:textId="5A744CD0" w:rsidR="00030EFB" w:rsidRDefault="00764ECF" w:rsidP="0094777F">
      <w:pPr>
        <w:pStyle w:val="1"/>
        <w:pBdr>
          <w:top w:val="single" w:sz="12" w:space="2" w:color="auto"/>
        </w:pBdr>
        <w:jc w:val="both"/>
        <w:rPr>
          <w:rFonts w:eastAsia="宋体"/>
          <w:lang w:eastAsia="zh-CN"/>
        </w:rPr>
      </w:pPr>
      <w:r>
        <w:rPr>
          <w:rFonts w:eastAsia="宋体" w:hint="eastAsia"/>
          <w:lang w:eastAsia="zh-CN"/>
        </w:rPr>
        <w:t>Discussion</w:t>
      </w:r>
    </w:p>
    <w:p w14:paraId="7D390597" w14:textId="6FF88536" w:rsidR="00A86F45" w:rsidRDefault="008D795A" w:rsidP="0094777F">
      <w:pPr>
        <w:pStyle w:val="2"/>
        <w:spacing w:before="240" w:beforeAutospacing="0" w:afterLines="0" w:after="120"/>
        <w:jc w:val="both"/>
      </w:pPr>
      <w:r>
        <w:t>Network controlled subgrouping</w:t>
      </w:r>
    </w:p>
    <w:p w14:paraId="04B60026" w14:textId="2F87234B" w:rsidR="007E1245" w:rsidRDefault="007E1245" w:rsidP="0094777F">
      <w:pPr>
        <w:jc w:val="both"/>
        <w:rPr>
          <w:rFonts w:eastAsia="宋体"/>
          <w:lang w:eastAsia="zh-CN"/>
        </w:rPr>
      </w:pPr>
      <w:r>
        <w:rPr>
          <w:rFonts w:eastAsia="宋体"/>
          <w:lang w:eastAsia="zh-CN"/>
        </w:rPr>
        <w:t>T</w:t>
      </w:r>
      <w:r w:rsidR="00237D86">
        <w:rPr>
          <w:rFonts w:eastAsia="宋体"/>
          <w:lang w:eastAsia="zh-CN"/>
        </w:rPr>
        <w:t>wo solutions were proposed</w:t>
      </w:r>
      <w:r w:rsidR="0094777F">
        <w:rPr>
          <w:rFonts w:eastAsia="宋体"/>
          <w:lang w:eastAsia="zh-CN"/>
        </w:rPr>
        <w:t xml:space="preserve"> </w:t>
      </w:r>
      <w:r w:rsidR="00AB5D66">
        <w:rPr>
          <w:rFonts w:eastAsia="宋体"/>
          <w:lang w:eastAsia="zh-CN"/>
        </w:rPr>
        <w:t xml:space="preserve">earlier </w:t>
      </w:r>
      <w:r>
        <w:rPr>
          <w:rFonts w:eastAsia="宋体"/>
          <w:lang w:eastAsia="zh-CN"/>
        </w:rPr>
        <w:t>for the network controlled subgrouping</w:t>
      </w:r>
      <w:r w:rsidR="00237D86">
        <w:rPr>
          <w:rFonts w:eastAsia="宋体"/>
          <w:lang w:eastAsia="zh-CN"/>
        </w:rPr>
        <w:t xml:space="preserve">, i.e., </w:t>
      </w:r>
      <w:r w:rsidR="009D793D">
        <w:rPr>
          <w:rFonts w:eastAsia="宋体"/>
          <w:lang w:eastAsia="zh-CN"/>
        </w:rPr>
        <w:t xml:space="preserve">based on UE characteristics </w:t>
      </w:r>
      <w:r w:rsidR="00237D86">
        <w:rPr>
          <w:rFonts w:eastAsia="宋体"/>
          <w:lang w:eastAsia="zh-CN"/>
        </w:rPr>
        <w:t>not specified or limit</w:t>
      </w:r>
      <w:r w:rsidR="00286035">
        <w:rPr>
          <w:rFonts w:eastAsia="宋体"/>
          <w:lang w:eastAsia="zh-CN"/>
        </w:rPr>
        <w:t>ed to paging probability as LTE</w:t>
      </w:r>
      <w:r w:rsidR="00237D86">
        <w:rPr>
          <w:rFonts w:eastAsia="宋体"/>
          <w:lang w:eastAsia="zh-CN"/>
        </w:rPr>
        <w:t>.</w:t>
      </w:r>
      <w:r w:rsidR="0094777F">
        <w:rPr>
          <w:rFonts w:eastAsia="宋体"/>
          <w:lang w:eastAsia="zh-CN"/>
        </w:rPr>
        <w:t xml:space="preserve"> </w:t>
      </w:r>
      <w:r w:rsidR="00AB5D66">
        <w:rPr>
          <w:rFonts w:eastAsia="宋体"/>
          <w:lang w:eastAsia="zh-CN"/>
        </w:rPr>
        <w:t xml:space="preserve">In our view discussing </w:t>
      </w:r>
      <w:r>
        <w:rPr>
          <w:rFonts w:eastAsia="宋体"/>
          <w:lang w:eastAsia="zh-CN"/>
        </w:rPr>
        <w:t xml:space="preserve">further aspects </w:t>
      </w:r>
      <w:r w:rsidR="00483C5A">
        <w:rPr>
          <w:rFonts w:eastAsia="宋体"/>
          <w:lang w:eastAsia="zh-CN"/>
        </w:rPr>
        <w:t>of</w:t>
      </w:r>
      <w:r w:rsidR="00AB5D66">
        <w:rPr>
          <w:rFonts w:eastAsia="宋体"/>
          <w:lang w:eastAsia="zh-CN"/>
        </w:rPr>
        <w:t xml:space="preserve"> each of these solutions, including</w:t>
      </w:r>
      <w:r w:rsidR="00E8618B">
        <w:rPr>
          <w:rFonts w:eastAsia="宋体"/>
          <w:lang w:eastAsia="zh-CN"/>
        </w:rPr>
        <w:t>,</w:t>
      </w:r>
      <w:r w:rsidR="00F477D0">
        <w:rPr>
          <w:rFonts w:eastAsia="宋体"/>
          <w:lang w:eastAsia="zh-CN"/>
        </w:rPr>
        <w:t xml:space="preserve"> </w:t>
      </w:r>
      <w:r w:rsidR="00190321">
        <w:rPr>
          <w:rFonts w:eastAsia="宋体"/>
          <w:lang w:eastAsia="zh-CN"/>
        </w:rPr>
        <w:t>the principle</w:t>
      </w:r>
      <w:r w:rsidR="00483C5A">
        <w:rPr>
          <w:rFonts w:eastAsia="宋体"/>
          <w:lang w:eastAsia="zh-CN"/>
        </w:rPr>
        <w:t>s</w:t>
      </w:r>
      <w:r w:rsidR="00190321">
        <w:rPr>
          <w:rFonts w:eastAsia="宋体"/>
          <w:lang w:eastAsia="zh-CN"/>
        </w:rPr>
        <w:t xml:space="preserve">, procedures and </w:t>
      </w:r>
      <w:r w:rsidR="00C1791C">
        <w:rPr>
          <w:rFonts w:eastAsia="宋体"/>
          <w:lang w:eastAsia="zh-CN"/>
        </w:rPr>
        <w:t>details are largely different in the two solutions</w:t>
      </w:r>
      <w:r w:rsidR="00190321">
        <w:rPr>
          <w:rFonts w:eastAsia="宋体"/>
          <w:lang w:eastAsia="zh-CN"/>
        </w:rPr>
        <w:t>.</w:t>
      </w:r>
      <w:r w:rsidR="00DD2864">
        <w:rPr>
          <w:rFonts w:eastAsia="宋体"/>
          <w:lang w:eastAsia="zh-CN"/>
        </w:rPr>
        <w:t xml:space="preserve"> Hence, we </w:t>
      </w:r>
      <w:r w:rsidR="000D4979">
        <w:rPr>
          <w:rFonts w:eastAsia="宋体"/>
          <w:lang w:eastAsia="zh-CN"/>
        </w:rPr>
        <w:t xml:space="preserve">provide a detailed </w:t>
      </w:r>
      <w:r w:rsidR="00DD2864">
        <w:rPr>
          <w:rFonts w:eastAsia="宋体"/>
          <w:lang w:eastAsia="zh-CN"/>
        </w:rPr>
        <w:t xml:space="preserve">analysis accordingly in </w:t>
      </w:r>
      <w:r w:rsidR="00483C5A">
        <w:rPr>
          <w:rFonts w:eastAsia="宋体"/>
          <w:lang w:eastAsia="zh-CN"/>
        </w:rPr>
        <w:t xml:space="preserve">the </w:t>
      </w:r>
      <w:r w:rsidR="00DD2864">
        <w:rPr>
          <w:rFonts w:eastAsia="宋体"/>
          <w:lang w:eastAsia="zh-CN"/>
        </w:rPr>
        <w:t>sub-sections below.</w:t>
      </w:r>
    </w:p>
    <w:p w14:paraId="46852625" w14:textId="3987EF87" w:rsidR="00DC4B91" w:rsidRDefault="00AB5D66" w:rsidP="0094777F">
      <w:pPr>
        <w:jc w:val="both"/>
        <w:rPr>
          <w:rFonts w:eastAsia="宋体"/>
          <w:lang w:eastAsia="zh-CN"/>
        </w:rPr>
      </w:pPr>
      <w:r>
        <w:rPr>
          <w:rFonts w:eastAsia="宋体"/>
          <w:lang w:eastAsia="zh-CN"/>
        </w:rPr>
        <w:t>Furthermore</w:t>
      </w:r>
      <w:r w:rsidR="00DC4B91">
        <w:rPr>
          <w:rFonts w:eastAsia="宋体"/>
          <w:lang w:eastAsia="zh-CN"/>
        </w:rPr>
        <w:t xml:space="preserve">, in general, we think </w:t>
      </w:r>
      <w:r w:rsidR="009F20EC">
        <w:rPr>
          <w:rFonts w:eastAsia="宋体"/>
          <w:lang w:eastAsia="zh-CN"/>
        </w:rPr>
        <w:t>we should make a down selection on which solution is to be adopted before discus</w:t>
      </w:r>
      <w:r w:rsidR="00222ED4">
        <w:rPr>
          <w:rFonts w:eastAsia="宋体"/>
          <w:lang w:eastAsia="zh-CN"/>
        </w:rPr>
        <w:t>sing the detailed</w:t>
      </w:r>
      <w:r>
        <w:rPr>
          <w:rFonts w:eastAsia="宋体"/>
          <w:lang w:eastAsia="zh-CN"/>
        </w:rPr>
        <w:t xml:space="preserve"> aspects</w:t>
      </w:r>
      <w:r w:rsidR="009F20EC">
        <w:rPr>
          <w:rFonts w:eastAsia="宋体"/>
          <w:lang w:eastAsia="zh-CN"/>
        </w:rPr>
        <w:t>.</w:t>
      </w:r>
      <w:r w:rsidR="00222ED4">
        <w:rPr>
          <w:rFonts w:eastAsia="宋体"/>
          <w:lang w:eastAsia="zh-CN"/>
        </w:rPr>
        <w:t xml:space="preserve"> A </w:t>
      </w:r>
      <w:r w:rsidR="002B114C">
        <w:rPr>
          <w:rFonts w:eastAsia="宋体"/>
          <w:lang w:eastAsia="zh-CN"/>
        </w:rPr>
        <w:t xml:space="preserve">clear direction is </w:t>
      </w:r>
      <w:r w:rsidR="0028210E">
        <w:rPr>
          <w:rFonts w:eastAsia="宋体"/>
          <w:lang w:eastAsia="zh-CN"/>
        </w:rPr>
        <w:t xml:space="preserve">needed </w:t>
      </w:r>
      <w:r w:rsidR="002B114C">
        <w:rPr>
          <w:rFonts w:eastAsia="宋体"/>
          <w:lang w:eastAsia="zh-CN"/>
        </w:rPr>
        <w:t>for future</w:t>
      </w:r>
      <w:r w:rsidR="00222ED4">
        <w:rPr>
          <w:rFonts w:eastAsia="宋体"/>
          <w:lang w:eastAsia="zh-CN"/>
        </w:rPr>
        <w:t xml:space="preserve"> work</w:t>
      </w:r>
      <w:r w:rsidR="002B114C">
        <w:rPr>
          <w:rFonts w:eastAsia="宋体"/>
          <w:lang w:eastAsia="zh-CN"/>
        </w:rPr>
        <w:t xml:space="preserve"> and discussion</w:t>
      </w:r>
      <w:r w:rsidR="00222ED4">
        <w:rPr>
          <w:rFonts w:eastAsia="宋体"/>
          <w:lang w:eastAsia="zh-CN"/>
        </w:rPr>
        <w:t>.</w:t>
      </w:r>
    </w:p>
    <w:p w14:paraId="5D6D9813" w14:textId="1A4C1126" w:rsidR="005A064E" w:rsidRPr="00CF5581" w:rsidRDefault="005A064E" w:rsidP="00CF5581">
      <w:pPr>
        <w:spacing w:after="60"/>
        <w:jc w:val="both"/>
        <w:rPr>
          <w:rFonts w:eastAsia="宋体"/>
          <w:b/>
          <w:kern w:val="2"/>
          <w:lang w:eastAsia="zh-CN"/>
        </w:rPr>
      </w:pPr>
      <w:r w:rsidRPr="00CF5581">
        <w:rPr>
          <w:rFonts w:eastAsia="宋体"/>
          <w:b/>
          <w:kern w:val="2"/>
          <w:lang w:eastAsia="zh-CN"/>
        </w:rPr>
        <w:t>Proposal 1</w:t>
      </w:r>
      <w:r w:rsidRPr="00CF5581">
        <w:rPr>
          <w:rFonts w:eastAsia="宋体" w:hint="eastAsia"/>
          <w:b/>
          <w:kern w:val="2"/>
          <w:lang w:eastAsia="zh-CN"/>
        </w:rPr>
        <w:t>:</w:t>
      </w:r>
      <w:r w:rsidRPr="00CF5581">
        <w:rPr>
          <w:rFonts w:eastAsia="宋体"/>
          <w:b/>
          <w:kern w:val="2"/>
          <w:lang w:eastAsia="zh-CN"/>
        </w:rPr>
        <w:t xml:space="preserve"> Decide which sub-option of the network controlled subgrouping is to be adopted</w:t>
      </w:r>
      <w:r w:rsidR="006D5323">
        <w:rPr>
          <w:rFonts w:eastAsia="宋体"/>
          <w:b/>
          <w:kern w:val="2"/>
          <w:lang w:eastAsia="zh-CN"/>
        </w:rPr>
        <w:t xml:space="preserve"> before proceeding with the details</w:t>
      </w:r>
      <w:r w:rsidRPr="00CF5581">
        <w:rPr>
          <w:rFonts w:eastAsia="宋体"/>
          <w:b/>
          <w:kern w:val="2"/>
          <w:lang w:eastAsia="zh-CN"/>
        </w:rPr>
        <w:t>:</w:t>
      </w:r>
    </w:p>
    <w:p w14:paraId="645CBD49" w14:textId="315638AF" w:rsidR="005A064E" w:rsidRPr="00CF5581" w:rsidRDefault="005A064E" w:rsidP="00CF5581">
      <w:pPr>
        <w:pStyle w:val="afc"/>
        <w:numPr>
          <w:ilvl w:val="0"/>
          <w:numId w:val="26"/>
        </w:numPr>
        <w:spacing w:after="60"/>
        <w:ind w:firstLineChars="0"/>
        <w:jc w:val="both"/>
        <w:rPr>
          <w:rFonts w:eastAsiaTheme="minorEastAsia"/>
          <w:b/>
          <w:lang w:eastAsia="zh-CN"/>
        </w:rPr>
      </w:pPr>
      <w:r w:rsidRPr="00CF5581">
        <w:rPr>
          <w:rFonts w:eastAsiaTheme="minorEastAsia"/>
          <w:b/>
          <w:lang w:eastAsia="zh-CN"/>
        </w:rPr>
        <w:t>Sub-option 1: CN directly assigns subgroup ID to UEs</w:t>
      </w:r>
    </w:p>
    <w:p w14:paraId="53C960C6" w14:textId="4BFCF513" w:rsidR="005A064E" w:rsidRDefault="005A064E" w:rsidP="005A064E">
      <w:pPr>
        <w:pStyle w:val="afc"/>
        <w:numPr>
          <w:ilvl w:val="0"/>
          <w:numId w:val="26"/>
        </w:numPr>
        <w:ind w:firstLineChars="0"/>
        <w:jc w:val="both"/>
        <w:rPr>
          <w:rFonts w:eastAsiaTheme="minorEastAsia"/>
          <w:b/>
          <w:lang w:eastAsia="zh-CN"/>
        </w:rPr>
      </w:pPr>
      <w:r w:rsidRPr="00CF5581">
        <w:rPr>
          <w:rFonts w:eastAsiaTheme="minorEastAsia"/>
          <w:b/>
          <w:lang w:eastAsia="zh-CN"/>
        </w:rPr>
        <w:t xml:space="preserve">Sub-option 2: </w:t>
      </w:r>
      <w:r w:rsidR="00377BB8" w:rsidRPr="00CF5581">
        <w:rPr>
          <w:rFonts w:eastAsiaTheme="minorEastAsia"/>
          <w:b/>
          <w:lang w:eastAsia="zh-CN"/>
        </w:rPr>
        <w:t xml:space="preserve">CN and RAN allocate UEs to subgroups based on UE’s </w:t>
      </w:r>
      <w:r w:rsidRPr="00CF5581">
        <w:rPr>
          <w:rFonts w:eastAsiaTheme="minorEastAsia"/>
          <w:b/>
          <w:lang w:eastAsia="zh-CN"/>
        </w:rPr>
        <w:t>paging probability</w:t>
      </w:r>
      <w:r w:rsidR="00377BB8" w:rsidRPr="00CF5581">
        <w:rPr>
          <w:rFonts w:eastAsiaTheme="minorEastAsia"/>
          <w:b/>
          <w:lang w:eastAsia="zh-CN"/>
        </w:rPr>
        <w:t xml:space="preserve"> (</w:t>
      </w:r>
      <w:r w:rsidR="00EA6BCC">
        <w:rPr>
          <w:rFonts w:eastAsiaTheme="minorEastAsia"/>
          <w:b/>
          <w:lang w:eastAsia="zh-CN"/>
        </w:rPr>
        <w:t>as</w:t>
      </w:r>
      <w:r w:rsidR="00377BB8" w:rsidRPr="00CF5581">
        <w:rPr>
          <w:rFonts w:eastAsiaTheme="minorEastAsia"/>
          <w:b/>
          <w:lang w:eastAsia="zh-CN"/>
        </w:rPr>
        <w:t xml:space="preserve"> the LTE paging probability mechanism)</w:t>
      </w:r>
    </w:p>
    <w:p w14:paraId="22287BE8" w14:textId="418AF0D7" w:rsidR="00497C82" w:rsidRPr="00F66230" w:rsidRDefault="00497C82" w:rsidP="001B420B">
      <w:pPr>
        <w:jc w:val="both"/>
        <w:rPr>
          <w:rFonts w:eastAsia="宋体"/>
          <w:lang w:eastAsia="zh-CN"/>
        </w:rPr>
      </w:pPr>
      <w:r>
        <w:rPr>
          <w:rFonts w:eastAsiaTheme="minorEastAsia"/>
          <w:lang w:eastAsia="zh-CN"/>
        </w:rPr>
        <w:t xml:space="preserve">Moreover, for UEs in </w:t>
      </w:r>
      <w:proofErr w:type="spellStart"/>
      <w:r>
        <w:rPr>
          <w:rFonts w:eastAsiaTheme="minorEastAsia"/>
          <w:lang w:eastAsia="zh-CN"/>
        </w:rPr>
        <w:t>RRC_Inactive</w:t>
      </w:r>
      <w:proofErr w:type="spellEnd"/>
      <w:r>
        <w:rPr>
          <w:rFonts w:eastAsiaTheme="minorEastAsia"/>
          <w:lang w:eastAsia="zh-CN"/>
        </w:rPr>
        <w:t xml:space="preserve"> state, </w:t>
      </w:r>
      <w:r>
        <w:rPr>
          <w:rFonts w:eastAsia="宋体"/>
          <w:lang w:eastAsia="zh-CN"/>
        </w:rPr>
        <w:t xml:space="preserve">the same </w:t>
      </w:r>
      <w:r>
        <w:t xml:space="preserve">network </w:t>
      </w:r>
      <w:r>
        <w:rPr>
          <w:rFonts w:eastAsia="宋体"/>
          <w:lang w:eastAsia="zh-CN"/>
        </w:rPr>
        <w:t xml:space="preserve">assigned subgroup information can be reused in </w:t>
      </w:r>
      <w:proofErr w:type="spellStart"/>
      <w:r>
        <w:rPr>
          <w:rFonts w:eastAsia="宋体"/>
          <w:lang w:eastAsia="zh-CN"/>
        </w:rPr>
        <w:t>RRC_Idle</w:t>
      </w:r>
      <w:proofErr w:type="spellEnd"/>
      <w:r>
        <w:rPr>
          <w:rFonts w:eastAsia="宋体"/>
          <w:lang w:eastAsia="zh-CN"/>
        </w:rPr>
        <w:t xml:space="preserve"> state. We don’t see the strong motivation to use different subgroup information (e.g. assigned by RAN and override the subgroup </w:t>
      </w:r>
      <w:r w:rsidRPr="001B420B">
        <w:rPr>
          <w:lang w:eastAsia="zh-CN"/>
        </w:rPr>
        <w:t>information</w:t>
      </w:r>
      <w:r w:rsidRPr="005524B8">
        <w:rPr>
          <w:rFonts w:eastAsia="宋体"/>
          <w:lang w:eastAsia="zh-CN"/>
        </w:rPr>
        <w:t xml:space="preserve"> </w:t>
      </w:r>
      <w:r>
        <w:rPr>
          <w:rFonts w:eastAsia="宋体"/>
          <w:lang w:eastAsia="zh-CN"/>
        </w:rPr>
        <w:t xml:space="preserve">assigned by CN), as CN has more information for UE </w:t>
      </w:r>
      <w:r w:rsidRPr="003F0217">
        <w:rPr>
          <w:rFonts w:eastAsia="宋体"/>
          <w:lang w:eastAsia="zh-CN"/>
        </w:rPr>
        <w:t>property</w:t>
      </w:r>
      <w:r>
        <w:rPr>
          <w:rFonts w:eastAsia="宋体"/>
          <w:lang w:eastAsia="zh-CN"/>
        </w:rPr>
        <w:t xml:space="preserve"> and network deployment situation, and can have a more reasonable strategy for subgrouping determination.</w:t>
      </w:r>
      <w:r w:rsidR="00C62BCC">
        <w:rPr>
          <w:rFonts w:eastAsia="宋体"/>
          <w:lang w:eastAsia="zh-CN"/>
        </w:rPr>
        <w:t xml:space="preserve"> Besides, if the subgrouping determination (e.g. subgroup ID) used in </w:t>
      </w:r>
      <w:proofErr w:type="spellStart"/>
      <w:r w:rsidR="00C62BCC">
        <w:rPr>
          <w:rFonts w:eastAsiaTheme="minorEastAsia"/>
          <w:lang w:eastAsia="zh-CN"/>
        </w:rPr>
        <w:t>RRC_Inactive</w:t>
      </w:r>
      <w:proofErr w:type="spellEnd"/>
      <w:r w:rsidR="00C62BCC">
        <w:rPr>
          <w:rFonts w:eastAsiaTheme="minorEastAsia"/>
          <w:lang w:eastAsia="zh-CN"/>
        </w:rPr>
        <w:t xml:space="preserve"> state and </w:t>
      </w:r>
      <w:proofErr w:type="spellStart"/>
      <w:r w:rsidR="00C62BCC">
        <w:rPr>
          <w:rFonts w:eastAsia="宋体"/>
          <w:lang w:eastAsia="zh-CN"/>
        </w:rPr>
        <w:t>RRC_Idle</w:t>
      </w:r>
      <w:proofErr w:type="spellEnd"/>
      <w:r w:rsidR="00C62BCC">
        <w:rPr>
          <w:rFonts w:eastAsia="宋体"/>
          <w:lang w:eastAsia="zh-CN"/>
        </w:rPr>
        <w:t xml:space="preserve"> state is </w:t>
      </w:r>
      <w:r w:rsidR="00F8524A">
        <w:rPr>
          <w:rFonts w:eastAsia="宋体"/>
          <w:lang w:eastAsia="zh-CN"/>
        </w:rPr>
        <w:t>different, there is state mismatch issue so the UE and the NW may not be aligned, which leads to paging message loss</w:t>
      </w:r>
    </w:p>
    <w:p w14:paraId="15F1718F" w14:textId="7D0D8F70" w:rsidR="00497C82" w:rsidRPr="00497C82" w:rsidRDefault="00497C82" w:rsidP="00813EB7">
      <w:pPr>
        <w:spacing w:before="240"/>
        <w:jc w:val="both"/>
        <w:rPr>
          <w:rFonts w:eastAsia="宋体"/>
          <w:kern w:val="2"/>
          <w:lang w:eastAsia="zh-CN"/>
        </w:rPr>
      </w:pPr>
      <w:r>
        <w:rPr>
          <w:rFonts w:eastAsia="宋体"/>
          <w:b/>
          <w:kern w:val="2"/>
          <w:lang w:eastAsia="zh-CN"/>
        </w:rPr>
        <w:t>Proposal 2</w:t>
      </w:r>
      <w:r w:rsidRPr="00947A82">
        <w:rPr>
          <w:rFonts w:eastAsia="宋体" w:hint="eastAsia"/>
          <w:b/>
          <w:kern w:val="2"/>
          <w:lang w:eastAsia="zh-CN"/>
        </w:rPr>
        <w:t>:</w:t>
      </w:r>
      <w:r>
        <w:rPr>
          <w:rFonts w:eastAsia="宋体"/>
          <w:b/>
          <w:kern w:val="2"/>
          <w:lang w:eastAsia="zh-CN"/>
        </w:rPr>
        <w:t xml:space="preserve"> T</w:t>
      </w:r>
      <w:r w:rsidRPr="00F66230">
        <w:rPr>
          <w:rFonts w:eastAsia="宋体"/>
          <w:b/>
          <w:kern w:val="2"/>
          <w:lang w:eastAsia="zh-CN"/>
        </w:rPr>
        <w:t xml:space="preserve">he same </w:t>
      </w:r>
      <w:r w:rsidRPr="00B330D3">
        <w:rPr>
          <w:rFonts w:eastAsia="宋体"/>
          <w:b/>
          <w:kern w:val="2"/>
          <w:lang w:eastAsia="zh-CN"/>
        </w:rPr>
        <w:t>network assigned subgroup information</w:t>
      </w:r>
      <w:r w:rsidRPr="00F66230">
        <w:rPr>
          <w:rFonts w:eastAsia="宋体"/>
          <w:b/>
          <w:kern w:val="2"/>
          <w:lang w:eastAsia="zh-CN"/>
        </w:rPr>
        <w:t xml:space="preserve"> used in </w:t>
      </w:r>
      <w:proofErr w:type="spellStart"/>
      <w:r w:rsidRPr="00F66230">
        <w:rPr>
          <w:rFonts w:eastAsia="宋体"/>
          <w:b/>
          <w:kern w:val="2"/>
          <w:lang w:eastAsia="zh-CN"/>
        </w:rPr>
        <w:t>RRC_Idle</w:t>
      </w:r>
      <w:proofErr w:type="spellEnd"/>
      <w:r w:rsidRPr="00F66230">
        <w:rPr>
          <w:rFonts w:eastAsia="宋体"/>
          <w:b/>
          <w:kern w:val="2"/>
          <w:lang w:eastAsia="zh-CN"/>
        </w:rPr>
        <w:t xml:space="preserve"> state can be reused</w:t>
      </w:r>
      <w:r w:rsidRPr="00F66230">
        <w:t xml:space="preserve"> </w:t>
      </w:r>
      <w:r w:rsidRPr="00F66230">
        <w:rPr>
          <w:rFonts w:eastAsia="宋体"/>
          <w:b/>
          <w:kern w:val="2"/>
          <w:lang w:eastAsia="zh-CN"/>
        </w:rPr>
        <w:t xml:space="preserve">for UEs in </w:t>
      </w:r>
      <w:proofErr w:type="spellStart"/>
      <w:r w:rsidRPr="00F66230">
        <w:rPr>
          <w:rFonts w:eastAsia="宋体"/>
          <w:b/>
          <w:kern w:val="2"/>
          <w:lang w:eastAsia="zh-CN"/>
        </w:rPr>
        <w:t>RRC_Inactive</w:t>
      </w:r>
      <w:proofErr w:type="spellEnd"/>
      <w:r w:rsidRPr="00F66230">
        <w:rPr>
          <w:rFonts w:eastAsia="宋体"/>
          <w:b/>
          <w:kern w:val="2"/>
          <w:lang w:eastAsia="zh-CN"/>
        </w:rPr>
        <w:t xml:space="preserve"> state</w:t>
      </w:r>
      <w:r>
        <w:rPr>
          <w:rFonts w:eastAsia="宋体"/>
          <w:b/>
          <w:kern w:val="2"/>
          <w:lang w:eastAsia="zh-CN"/>
        </w:rPr>
        <w:t>.</w:t>
      </w:r>
    </w:p>
    <w:p w14:paraId="287971DC" w14:textId="2EFCD6CD" w:rsidR="00924A00" w:rsidRDefault="00867DF5" w:rsidP="00325286">
      <w:pPr>
        <w:pStyle w:val="3"/>
        <w:spacing w:before="360" w:beforeAutospacing="0" w:afterLines="0" w:after="180"/>
        <w:jc w:val="both"/>
        <w:rPr>
          <w:rFonts w:eastAsia="宋体"/>
          <w:lang w:eastAsia="zh-CN"/>
        </w:rPr>
      </w:pPr>
      <w:r>
        <w:rPr>
          <w:rFonts w:eastAsia="宋体"/>
          <w:lang w:eastAsia="zh-CN"/>
        </w:rPr>
        <w:t>CN assigned subgroup ID solution</w:t>
      </w:r>
    </w:p>
    <w:p w14:paraId="23D0A0F0" w14:textId="757A35CC" w:rsidR="008B7058" w:rsidRDefault="0007031C" w:rsidP="0094777F">
      <w:pPr>
        <w:jc w:val="both"/>
        <w:rPr>
          <w:rFonts w:eastAsiaTheme="minorEastAsia"/>
          <w:lang w:eastAsia="zh-CN"/>
        </w:rPr>
      </w:pPr>
      <w:r>
        <w:rPr>
          <w:rFonts w:eastAsiaTheme="minorEastAsia"/>
          <w:lang w:eastAsia="zh-CN"/>
        </w:rPr>
        <w:lastRenderedPageBreak/>
        <w:t>CN directly assign</w:t>
      </w:r>
      <w:r w:rsidR="00673988">
        <w:rPr>
          <w:rFonts w:eastAsiaTheme="minorEastAsia"/>
          <w:lang w:eastAsia="zh-CN"/>
        </w:rPr>
        <w:t>s</w:t>
      </w:r>
      <w:r>
        <w:rPr>
          <w:rFonts w:eastAsiaTheme="minorEastAsia"/>
          <w:lang w:eastAsia="zh-CN"/>
        </w:rPr>
        <w:t xml:space="preserve"> subgroup ID to UE is one candidate for network controlled UE subgrouping.</w:t>
      </w:r>
      <w:r w:rsidR="00D3451A">
        <w:rPr>
          <w:rFonts w:eastAsiaTheme="minorEastAsia"/>
          <w:lang w:eastAsia="zh-CN"/>
        </w:rPr>
        <w:t xml:space="preserve"> In this solution, CN determines UE’s subgroup ID </w:t>
      </w:r>
      <w:r w:rsidR="006D5323">
        <w:rPr>
          <w:rFonts w:eastAsiaTheme="minorEastAsia"/>
          <w:lang w:eastAsia="zh-CN"/>
        </w:rPr>
        <w:t xml:space="preserve">in an </w:t>
      </w:r>
      <w:r w:rsidR="00D3451A">
        <w:rPr>
          <w:rFonts w:eastAsiaTheme="minorEastAsia"/>
          <w:lang w:eastAsia="zh-CN"/>
        </w:rPr>
        <w:t>implementation</w:t>
      </w:r>
      <w:r w:rsidR="006D5323">
        <w:rPr>
          <w:rFonts w:eastAsiaTheme="minorEastAsia"/>
          <w:lang w:eastAsia="zh-CN"/>
        </w:rPr>
        <w:t xml:space="preserve"> specific way</w:t>
      </w:r>
      <w:r w:rsidR="00D3451A">
        <w:rPr>
          <w:rFonts w:eastAsiaTheme="minorEastAsia"/>
          <w:lang w:eastAsia="zh-CN"/>
        </w:rPr>
        <w:t xml:space="preserve">, which may not be </w:t>
      </w:r>
      <w:r w:rsidR="006D5323">
        <w:rPr>
          <w:rFonts w:eastAsiaTheme="minorEastAsia"/>
          <w:lang w:eastAsia="zh-CN"/>
        </w:rPr>
        <w:t xml:space="preserve">known to </w:t>
      </w:r>
      <w:r w:rsidR="00D3451A">
        <w:rPr>
          <w:rFonts w:eastAsiaTheme="minorEastAsia"/>
          <w:lang w:eastAsia="zh-CN"/>
        </w:rPr>
        <w:t>the UE.</w:t>
      </w:r>
    </w:p>
    <w:p w14:paraId="20173561" w14:textId="77777777" w:rsidR="0007031C" w:rsidRPr="0025260A" w:rsidRDefault="0007031C" w:rsidP="00813EB7">
      <w:pPr>
        <w:pStyle w:val="4"/>
        <w:spacing w:after="240"/>
        <w:rPr>
          <w:lang w:eastAsia="zh-CN"/>
        </w:rPr>
      </w:pPr>
      <w:r>
        <w:rPr>
          <w:lang w:eastAsia="zh-CN"/>
        </w:rPr>
        <w:t xml:space="preserve">Basic </w:t>
      </w:r>
      <w:r>
        <w:rPr>
          <w:rFonts w:hint="eastAsia"/>
          <w:lang w:eastAsia="zh-CN"/>
        </w:rPr>
        <w:t>procedure</w:t>
      </w:r>
    </w:p>
    <w:p w14:paraId="136B0DC0" w14:textId="6C6ECE84" w:rsidR="009958EC" w:rsidRDefault="006D5323" w:rsidP="0094777F">
      <w:pPr>
        <w:jc w:val="both"/>
        <w:rPr>
          <w:rFonts w:eastAsia="宋体"/>
          <w:lang w:eastAsia="zh-CN"/>
        </w:rPr>
      </w:pPr>
      <w:r>
        <w:rPr>
          <w:rFonts w:eastAsia="宋体"/>
          <w:lang w:eastAsia="zh-CN"/>
        </w:rPr>
        <w:t xml:space="preserve">The overall </w:t>
      </w:r>
      <w:r w:rsidR="008D1A41">
        <w:rPr>
          <w:rFonts w:eastAsia="宋体"/>
          <w:lang w:eastAsia="zh-CN"/>
        </w:rPr>
        <w:t>procedure for the CN assigned subgroup ID solution is shown in Fig.1.</w:t>
      </w:r>
    </w:p>
    <w:p w14:paraId="2D0D6F55" w14:textId="4478AA55" w:rsidR="00066CF6" w:rsidRDefault="00066CF6" w:rsidP="00066CF6">
      <w:pPr>
        <w:pStyle w:val="afc"/>
        <w:numPr>
          <w:ilvl w:val="0"/>
          <w:numId w:val="27"/>
        </w:numPr>
        <w:ind w:firstLineChars="0"/>
        <w:jc w:val="both"/>
        <w:rPr>
          <w:rFonts w:eastAsiaTheme="minorEastAsia"/>
          <w:lang w:eastAsia="zh-CN"/>
        </w:rPr>
      </w:pPr>
      <w:r>
        <w:rPr>
          <w:rFonts w:eastAsiaTheme="minorEastAsia" w:hint="eastAsia"/>
          <w:lang w:eastAsia="zh-CN"/>
        </w:rPr>
        <w:t>U</w:t>
      </w:r>
      <w:r>
        <w:rPr>
          <w:rFonts w:eastAsiaTheme="minorEastAsia"/>
          <w:lang w:eastAsia="zh-CN"/>
        </w:rPr>
        <w:t>E can report assistance information</w:t>
      </w:r>
      <w:r w:rsidR="00C75BAC">
        <w:rPr>
          <w:rFonts w:eastAsiaTheme="minorEastAsia"/>
          <w:lang w:eastAsia="zh-CN"/>
        </w:rPr>
        <w:t xml:space="preserve"> (e.g. UE paging probability) to CN</w:t>
      </w:r>
      <w:r>
        <w:rPr>
          <w:rFonts w:eastAsiaTheme="minorEastAsia"/>
          <w:lang w:eastAsia="zh-CN"/>
        </w:rPr>
        <w:t xml:space="preserve"> for </w:t>
      </w:r>
      <w:r w:rsidR="00C75BAC">
        <w:rPr>
          <w:rFonts w:eastAsiaTheme="minorEastAsia"/>
          <w:lang w:eastAsia="zh-CN"/>
        </w:rPr>
        <w:t>UE subgroup</w:t>
      </w:r>
      <w:r>
        <w:rPr>
          <w:rFonts w:eastAsiaTheme="minorEastAsia"/>
          <w:lang w:eastAsia="zh-CN"/>
        </w:rPr>
        <w:t xml:space="preserve"> determination.</w:t>
      </w:r>
    </w:p>
    <w:p w14:paraId="7774E020" w14:textId="71F57E15" w:rsidR="00066CF6" w:rsidRDefault="00066CF6" w:rsidP="00066CF6">
      <w:pPr>
        <w:pStyle w:val="afc"/>
        <w:numPr>
          <w:ilvl w:val="0"/>
          <w:numId w:val="27"/>
        </w:numPr>
        <w:ind w:firstLineChars="0"/>
        <w:jc w:val="both"/>
        <w:rPr>
          <w:rFonts w:eastAsiaTheme="minorEastAsia"/>
          <w:lang w:eastAsia="zh-CN"/>
        </w:rPr>
      </w:pPr>
      <w:r>
        <w:rPr>
          <w:rFonts w:eastAsiaTheme="minorEastAsia"/>
          <w:lang w:eastAsia="zh-CN"/>
        </w:rPr>
        <w:t xml:space="preserve">CN </w:t>
      </w:r>
      <w:r w:rsidR="00B02B78">
        <w:rPr>
          <w:rFonts w:eastAsiaTheme="minorEastAsia"/>
          <w:lang w:eastAsia="zh-CN"/>
        </w:rPr>
        <w:t>determines UE’s subgroup ID</w:t>
      </w:r>
      <w:r>
        <w:rPr>
          <w:rFonts w:eastAsiaTheme="minorEastAsia"/>
          <w:lang w:eastAsia="zh-CN"/>
        </w:rPr>
        <w:t xml:space="preserve"> (possibly </w:t>
      </w:r>
      <w:r w:rsidR="006D5323">
        <w:rPr>
          <w:rFonts w:eastAsiaTheme="minorEastAsia"/>
          <w:lang w:eastAsia="zh-CN"/>
        </w:rPr>
        <w:t xml:space="preserve">taking into consideration </w:t>
      </w:r>
      <w:r>
        <w:rPr>
          <w:rFonts w:eastAsiaTheme="minorEastAsia"/>
          <w:lang w:eastAsia="zh-CN"/>
        </w:rPr>
        <w:t xml:space="preserve">UE’s assistance information) and provides </w:t>
      </w:r>
      <w:r w:rsidR="00B02B78">
        <w:rPr>
          <w:rFonts w:eastAsiaTheme="minorEastAsia"/>
          <w:lang w:eastAsia="zh-CN"/>
        </w:rPr>
        <w:t>it</w:t>
      </w:r>
      <w:r>
        <w:rPr>
          <w:rFonts w:eastAsiaTheme="minorEastAsia"/>
          <w:lang w:eastAsia="zh-CN"/>
        </w:rPr>
        <w:t xml:space="preserve"> to UE.</w:t>
      </w:r>
    </w:p>
    <w:p w14:paraId="38B508B3" w14:textId="520FE3A2" w:rsidR="007444BE" w:rsidRDefault="007444BE" w:rsidP="007444BE">
      <w:pPr>
        <w:pStyle w:val="afc"/>
        <w:numPr>
          <w:ilvl w:val="0"/>
          <w:numId w:val="27"/>
        </w:numPr>
        <w:ind w:firstLineChars="0"/>
        <w:jc w:val="both"/>
        <w:rPr>
          <w:rFonts w:eastAsiaTheme="minorEastAsia"/>
          <w:lang w:eastAsia="zh-CN"/>
        </w:rPr>
      </w:pPr>
      <w:r>
        <w:rPr>
          <w:rFonts w:eastAsiaTheme="minorEastAsia"/>
          <w:lang w:eastAsia="zh-CN"/>
        </w:rPr>
        <w:t>CN provides UE’s subgroup ID to RAN.</w:t>
      </w:r>
    </w:p>
    <w:p w14:paraId="141B8BE1" w14:textId="4E240A3E" w:rsidR="007444BE" w:rsidRDefault="007444BE" w:rsidP="007444BE">
      <w:pPr>
        <w:pStyle w:val="afc"/>
        <w:ind w:left="360" w:firstLineChars="0" w:firstLine="0"/>
        <w:jc w:val="both"/>
        <w:rPr>
          <w:rFonts w:eastAsiaTheme="minorEastAsia"/>
          <w:lang w:eastAsia="zh-CN"/>
        </w:rPr>
      </w:pPr>
      <w:r>
        <w:rPr>
          <w:rFonts w:eastAsiaTheme="minorEastAsia"/>
          <w:lang w:eastAsia="zh-CN"/>
        </w:rPr>
        <w:t xml:space="preserve">For idle UEs, the subgroup ID can be carried in the PAGING MESSAGE from AMF to </w:t>
      </w:r>
      <w:proofErr w:type="spellStart"/>
      <w:r>
        <w:rPr>
          <w:rFonts w:eastAsiaTheme="minorEastAsia"/>
          <w:lang w:eastAsia="zh-CN"/>
        </w:rPr>
        <w:t>gNB</w:t>
      </w:r>
      <w:proofErr w:type="spellEnd"/>
      <w:r>
        <w:rPr>
          <w:rFonts w:eastAsiaTheme="minorEastAsia"/>
          <w:lang w:eastAsia="zh-CN"/>
        </w:rPr>
        <w:t xml:space="preserve"> during CN paging.</w:t>
      </w:r>
    </w:p>
    <w:p w14:paraId="59C71A11" w14:textId="71F2EDA0" w:rsidR="00066CF6" w:rsidRDefault="007444BE" w:rsidP="007444BE">
      <w:pPr>
        <w:pStyle w:val="afc"/>
        <w:ind w:left="360" w:firstLineChars="0" w:firstLine="0"/>
        <w:jc w:val="both"/>
        <w:rPr>
          <w:rFonts w:eastAsiaTheme="minorEastAsia"/>
          <w:lang w:eastAsia="zh-CN"/>
        </w:rPr>
      </w:pPr>
      <w:r>
        <w:rPr>
          <w:rFonts w:eastAsiaTheme="minorEastAsia"/>
          <w:lang w:eastAsia="zh-CN"/>
        </w:rPr>
        <w:t xml:space="preserve">For inactive UEs, </w:t>
      </w:r>
      <w:r w:rsidR="00673988">
        <w:rPr>
          <w:rFonts w:eastAsiaTheme="minorEastAsia"/>
          <w:lang w:eastAsia="zh-CN"/>
        </w:rPr>
        <w:t xml:space="preserve">the subgroup ID can be carried in the </w:t>
      </w:r>
      <w:r w:rsidR="00673988" w:rsidRPr="0069720B">
        <w:rPr>
          <w:rFonts w:eastAsia="宋体"/>
          <w:noProof/>
          <w:lang w:val="en-US" w:eastAsia="zh-CN"/>
        </w:rPr>
        <w:t>Core Network Assistance Information for INACTIVE</w:t>
      </w:r>
      <w:r w:rsidR="00673988">
        <w:rPr>
          <w:rFonts w:eastAsiaTheme="minorEastAsia"/>
          <w:lang w:eastAsia="zh-CN"/>
        </w:rPr>
        <w:t xml:space="preserve"> message from AMF to the anchor/last serving </w:t>
      </w:r>
      <w:proofErr w:type="spellStart"/>
      <w:r w:rsidR="00673988">
        <w:rPr>
          <w:rFonts w:eastAsiaTheme="minorEastAsia"/>
          <w:lang w:eastAsia="zh-CN"/>
        </w:rPr>
        <w:t>gNB</w:t>
      </w:r>
      <w:proofErr w:type="spellEnd"/>
      <w:r w:rsidR="00673988">
        <w:rPr>
          <w:rFonts w:eastAsiaTheme="minorEastAsia"/>
          <w:lang w:eastAsia="zh-CN"/>
        </w:rPr>
        <w:t xml:space="preserve">, and </w:t>
      </w:r>
      <w:r>
        <w:rPr>
          <w:rFonts w:eastAsiaTheme="minorEastAsia"/>
          <w:lang w:eastAsia="zh-CN"/>
        </w:rPr>
        <w:t xml:space="preserve">the </w:t>
      </w:r>
      <w:r w:rsidR="00A55B81">
        <w:rPr>
          <w:rFonts w:eastAsiaTheme="minorEastAsia"/>
          <w:lang w:eastAsia="zh-CN"/>
        </w:rPr>
        <w:t>subgroup ID</w:t>
      </w:r>
      <w:r>
        <w:rPr>
          <w:rFonts w:eastAsiaTheme="minorEastAsia"/>
          <w:lang w:eastAsia="zh-CN"/>
        </w:rPr>
        <w:t xml:space="preserve"> can be maintain</w:t>
      </w:r>
      <w:r w:rsidR="008F4400">
        <w:rPr>
          <w:rFonts w:eastAsiaTheme="minorEastAsia"/>
          <w:lang w:eastAsia="zh-CN"/>
        </w:rPr>
        <w:t>ed</w:t>
      </w:r>
      <w:r>
        <w:rPr>
          <w:rFonts w:eastAsiaTheme="minorEastAsia"/>
          <w:lang w:eastAsia="zh-CN"/>
        </w:rPr>
        <w:t xml:space="preserve"> by the anchor</w:t>
      </w:r>
      <w:r w:rsidR="006D5323">
        <w:rPr>
          <w:rFonts w:eastAsiaTheme="minorEastAsia"/>
          <w:lang w:eastAsia="zh-CN"/>
        </w:rPr>
        <w:t>/last serving</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and provided to other involved </w:t>
      </w:r>
      <w:proofErr w:type="spellStart"/>
      <w:r>
        <w:rPr>
          <w:rFonts w:eastAsiaTheme="minorEastAsia"/>
          <w:lang w:eastAsia="zh-CN"/>
        </w:rPr>
        <w:t>gNBs</w:t>
      </w:r>
      <w:proofErr w:type="spellEnd"/>
      <w:r>
        <w:rPr>
          <w:rFonts w:eastAsiaTheme="minorEastAsia"/>
          <w:lang w:eastAsia="zh-CN"/>
        </w:rPr>
        <w:t xml:space="preserve"> during RAN paging</w:t>
      </w:r>
      <w:r w:rsidR="00066CF6">
        <w:rPr>
          <w:rFonts w:eastAsiaTheme="minorEastAsia"/>
          <w:lang w:eastAsia="zh-CN"/>
        </w:rPr>
        <w:t>.</w:t>
      </w:r>
    </w:p>
    <w:p w14:paraId="7659F278" w14:textId="4B0BE04F" w:rsidR="00066CF6" w:rsidRPr="009B5FF5" w:rsidRDefault="00DD6471" w:rsidP="009B5FF5">
      <w:pPr>
        <w:pStyle w:val="afc"/>
        <w:numPr>
          <w:ilvl w:val="0"/>
          <w:numId w:val="27"/>
        </w:numPr>
        <w:ind w:firstLineChars="0"/>
        <w:jc w:val="both"/>
        <w:rPr>
          <w:rFonts w:eastAsiaTheme="minorEastAsia"/>
          <w:lang w:eastAsia="zh-CN"/>
        </w:rPr>
      </w:pPr>
      <w:r>
        <w:rPr>
          <w:rFonts w:eastAsiaTheme="minorEastAsia"/>
          <w:lang w:eastAsia="zh-CN"/>
        </w:rPr>
        <w:t>Depending on specific designs, RAN may also need to decide and broadcast some subgrouping parameters, e.g., the total number of subgroups.</w:t>
      </w:r>
    </w:p>
    <w:p w14:paraId="1ECAA28D" w14:textId="77777777" w:rsidR="00BD4A53" w:rsidRDefault="00BD4A53" w:rsidP="00BD4A53">
      <w:pPr>
        <w:spacing w:after="120"/>
        <w:jc w:val="center"/>
        <w:rPr>
          <w:rFonts w:eastAsiaTheme="minorEastAsia"/>
          <w:noProof/>
          <w:lang w:val="en-US" w:eastAsia="zh-CN"/>
        </w:rPr>
      </w:pPr>
      <w:r>
        <w:rPr>
          <w:noProof/>
          <w:lang w:val="en-US" w:eastAsia="zh-CN"/>
        </w:rPr>
        <mc:AlternateContent>
          <mc:Choice Requires="wpc">
            <w:drawing>
              <wp:inline distT="0" distB="0" distL="0" distR="0" wp14:anchorId="20943B17" wp14:editId="6E274B76">
                <wp:extent cx="4960819" cy="3527425"/>
                <wp:effectExtent l="0" t="0" r="0" b="0"/>
                <wp:docPr id="79" name="画布 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61" name="Group 237"/>
                        <wpg:cNvGrpSpPr>
                          <a:grpSpLocks/>
                        </wpg:cNvGrpSpPr>
                        <wpg:grpSpPr bwMode="auto">
                          <a:xfrm>
                            <a:off x="300961" y="101600"/>
                            <a:ext cx="4233545" cy="3337569"/>
                            <a:chOff x="2026" y="479"/>
                            <a:chExt cx="6560" cy="5172"/>
                          </a:xfrm>
                        </wpg:grpSpPr>
                        <wps:wsp>
                          <wps:cNvPr id="62" name="AutoShape 181"/>
                          <wps:cNvSpPr>
                            <a:spLocks noChangeArrowheads="1"/>
                          </wps:cNvSpPr>
                          <wps:spPr bwMode="auto">
                            <a:xfrm>
                              <a:off x="2026" y="479"/>
                              <a:ext cx="866" cy="470"/>
                            </a:xfrm>
                            <a:prstGeom prst="roundRect">
                              <a:avLst>
                                <a:gd name="adj" fmla="val 16667"/>
                              </a:avLst>
                            </a:prstGeom>
                            <a:solidFill>
                              <a:srgbClr val="FFFFFF"/>
                            </a:solidFill>
                            <a:ln w="9525">
                              <a:solidFill>
                                <a:srgbClr val="1F4D78"/>
                              </a:solidFill>
                              <a:round/>
                              <a:headEnd/>
                              <a:tailEnd/>
                            </a:ln>
                          </wps:spPr>
                          <wps:txbx>
                            <w:txbxContent>
                              <w:p w14:paraId="048E1DBB" w14:textId="77777777" w:rsidR="00BD4A53" w:rsidRPr="00695E48" w:rsidRDefault="00BD4A53" w:rsidP="00BD4A53">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wps:txbx>
                          <wps:bodyPr rot="0" vert="horz" wrap="square" lIns="91440" tIns="45720" rIns="91440" bIns="45720" anchor="t" anchorCtr="0" upright="1">
                            <a:noAutofit/>
                          </wps:bodyPr>
                        </wps:wsp>
                        <wps:wsp>
                          <wps:cNvPr id="63" name="AutoShape 182"/>
                          <wps:cNvSpPr>
                            <a:spLocks noChangeArrowheads="1"/>
                          </wps:cNvSpPr>
                          <wps:spPr bwMode="auto">
                            <a:xfrm>
                              <a:off x="4903" y="514"/>
                              <a:ext cx="867" cy="470"/>
                            </a:xfrm>
                            <a:prstGeom prst="roundRect">
                              <a:avLst>
                                <a:gd name="adj" fmla="val 16667"/>
                              </a:avLst>
                            </a:prstGeom>
                            <a:solidFill>
                              <a:srgbClr val="FFFFFF"/>
                            </a:solidFill>
                            <a:ln w="9525">
                              <a:solidFill>
                                <a:srgbClr val="1F4D78"/>
                              </a:solidFill>
                              <a:round/>
                              <a:headEnd/>
                              <a:tailEnd/>
                            </a:ln>
                          </wps:spPr>
                          <wps:txbx>
                            <w:txbxContent>
                              <w:p w14:paraId="5B173632" w14:textId="77777777" w:rsidR="00BD4A53" w:rsidRPr="00695E48" w:rsidRDefault="00BD4A53" w:rsidP="00BD4A53">
                                <w:pPr>
                                  <w:spacing w:after="0"/>
                                  <w:jc w:val="center"/>
                                  <w:rPr>
                                    <w:rFonts w:eastAsia="宋体"/>
                                    <w:lang w:eastAsia="zh-CN"/>
                                  </w:rPr>
                                </w:pPr>
                                <w:proofErr w:type="spellStart"/>
                                <w:proofErr w:type="gramStart"/>
                                <w:r>
                                  <w:rPr>
                                    <w:rFonts w:eastAsia="宋体" w:hint="eastAsia"/>
                                    <w:lang w:eastAsia="zh-CN"/>
                                  </w:rPr>
                                  <w:t>gNB</w:t>
                                </w:r>
                                <w:proofErr w:type="spellEnd"/>
                                <w:proofErr w:type="gramEnd"/>
                              </w:p>
                            </w:txbxContent>
                          </wps:txbx>
                          <wps:bodyPr rot="0" vert="horz" wrap="square" lIns="91440" tIns="45720" rIns="91440" bIns="45720" anchor="t" anchorCtr="0" upright="1">
                            <a:noAutofit/>
                          </wps:bodyPr>
                        </wps:wsp>
                        <wps:wsp>
                          <wps:cNvPr id="64" name="AutoShape 183"/>
                          <wps:cNvSpPr>
                            <a:spLocks noChangeArrowheads="1"/>
                          </wps:cNvSpPr>
                          <wps:spPr bwMode="auto">
                            <a:xfrm>
                              <a:off x="7720" y="525"/>
                              <a:ext cx="866" cy="469"/>
                            </a:xfrm>
                            <a:prstGeom prst="roundRect">
                              <a:avLst>
                                <a:gd name="adj" fmla="val 16667"/>
                              </a:avLst>
                            </a:prstGeom>
                            <a:solidFill>
                              <a:srgbClr val="FFFFFF"/>
                            </a:solidFill>
                            <a:ln w="9525">
                              <a:solidFill>
                                <a:srgbClr val="1F4D78"/>
                              </a:solidFill>
                              <a:round/>
                              <a:headEnd/>
                              <a:tailEnd/>
                            </a:ln>
                          </wps:spPr>
                          <wps:txbx>
                            <w:txbxContent>
                              <w:p w14:paraId="2486FCE6" w14:textId="77777777" w:rsidR="00BD4A53" w:rsidRPr="00695E48" w:rsidRDefault="00BD4A53" w:rsidP="00BD4A53">
                                <w:pPr>
                                  <w:spacing w:after="0"/>
                                  <w:jc w:val="center"/>
                                  <w:rPr>
                                    <w:rFonts w:eastAsia="宋体"/>
                                    <w:lang w:eastAsia="zh-CN"/>
                                  </w:rPr>
                                </w:pPr>
                                <w:r>
                                  <w:rPr>
                                    <w:rFonts w:eastAsia="宋体"/>
                                    <w:lang w:eastAsia="zh-CN"/>
                                  </w:rPr>
                                  <w:t>AMF</w:t>
                                </w:r>
                              </w:p>
                            </w:txbxContent>
                          </wps:txbx>
                          <wps:bodyPr rot="0" vert="horz" wrap="square" lIns="91440" tIns="45720" rIns="91440" bIns="45720" anchor="t" anchorCtr="0" upright="1">
                            <a:noAutofit/>
                          </wps:bodyPr>
                        </wps:wsp>
                        <wps:wsp>
                          <wps:cNvPr id="65" name="AutoShape 184"/>
                          <wps:cNvCnPr>
                            <a:cxnSpLocks noChangeShapeType="1"/>
                          </wps:cNvCnPr>
                          <wps:spPr bwMode="auto">
                            <a:xfrm>
                              <a:off x="5344" y="994"/>
                              <a:ext cx="0" cy="46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AutoShape 185"/>
                          <wps:cNvCnPr>
                            <a:cxnSpLocks noChangeShapeType="1"/>
                          </wps:cNvCnPr>
                          <wps:spPr bwMode="auto">
                            <a:xfrm>
                              <a:off x="8154" y="994"/>
                              <a:ext cx="0" cy="46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AutoShape 186"/>
                          <wps:cNvCnPr>
                            <a:cxnSpLocks noChangeShapeType="1"/>
                          </wps:cNvCnPr>
                          <wps:spPr bwMode="auto">
                            <a:xfrm>
                              <a:off x="2443" y="946"/>
                              <a:ext cx="0" cy="47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Text Box 188"/>
                          <wps:cNvSpPr txBox="1">
                            <a:spLocks noChangeArrowheads="1"/>
                          </wps:cNvSpPr>
                          <wps:spPr bwMode="auto">
                            <a:xfrm>
                              <a:off x="2351" y="1091"/>
                              <a:ext cx="3008" cy="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0CA23" w14:textId="44249AC7" w:rsidR="00BD4A53" w:rsidRPr="00D90376" w:rsidRDefault="00BD4A53" w:rsidP="00BD4A53">
                                <w:pPr>
                                  <w:jc w:val="center"/>
                                  <w:rPr>
                                    <w:rFonts w:eastAsia="宋体"/>
                                    <w:lang w:eastAsia="zh-CN"/>
                                  </w:rPr>
                                </w:pPr>
                                <w:r>
                                  <w:rPr>
                                    <w:rFonts w:eastAsia="宋体"/>
                                    <w:lang w:eastAsia="zh-CN"/>
                                  </w:rPr>
                                  <w:t xml:space="preserve">1. UE </w:t>
                                </w:r>
                                <w:r w:rsidR="008467B0">
                                  <w:rPr>
                                    <w:rFonts w:eastAsia="宋体"/>
                                    <w:lang w:eastAsia="zh-CN"/>
                                  </w:rPr>
                                  <w:t>assistance information</w:t>
                                </w:r>
                              </w:p>
                            </w:txbxContent>
                          </wps:txbx>
                          <wps:bodyPr rot="0" vert="horz" wrap="square" lIns="91440" tIns="45720" rIns="91440" bIns="45720" anchor="t" anchorCtr="0" upright="1">
                            <a:noAutofit/>
                          </wps:bodyPr>
                        </wps:wsp>
                        <wps:wsp>
                          <wps:cNvPr id="69" name="AutoShape 189"/>
                          <wps:cNvCnPr>
                            <a:cxnSpLocks noChangeShapeType="1"/>
                          </wps:cNvCnPr>
                          <wps:spPr bwMode="auto">
                            <a:xfrm>
                              <a:off x="2439" y="1438"/>
                              <a:ext cx="5704" cy="1"/>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70" name="Text Box 193"/>
                          <wps:cNvSpPr txBox="1">
                            <a:spLocks noChangeArrowheads="1"/>
                          </wps:cNvSpPr>
                          <wps:spPr bwMode="auto">
                            <a:xfrm>
                              <a:off x="2571" y="4336"/>
                              <a:ext cx="2732"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777E99" w14:textId="4A0906A0" w:rsidR="00BD4A53" w:rsidRPr="00D90376" w:rsidRDefault="00534A8A" w:rsidP="00BD4A53">
                                <w:pPr>
                                  <w:jc w:val="center"/>
                                  <w:rPr>
                                    <w:rFonts w:eastAsia="宋体"/>
                                    <w:lang w:eastAsia="zh-CN"/>
                                  </w:rPr>
                                </w:pPr>
                                <w:r>
                                  <w:rPr>
                                    <w:rFonts w:eastAsia="宋体"/>
                                    <w:lang w:eastAsia="zh-CN"/>
                                  </w:rPr>
                                  <w:t>4</w:t>
                                </w:r>
                                <w:r w:rsidR="00BD4A53">
                                  <w:rPr>
                                    <w:rFonts w:eastAsia="宋体"/>
                                    <w:lang w:eastAsia="zh-CN"/>
                                  </w:rPr>
                                  <w:t>. Subgrouping parameters</w:t>
                                </w:r>
                              </w:p>
                            </w:txbxContent>
                          </wps:txbx>
                          <wps:bodyPr rot="0" vert="horz" wrap="square" lIns="91440" tIns="45720" rIns="91440" bIns="45720" anchor="t" anchorCtr="0" upright="1">
                            <a:noAutofit/>
                          </wps:bodyPr>
                        </wps:wsp>
                        <wps:wsp>
                          <wps:cNvPr id="71" name="AutoShape 195"/>
                          <wps:cNvCnPr>
                            <a:cxnSpLocks noChangeShapeType="1"/>
                          </wps:cNvCnPr>
                          <wps:spPr bwMode="auto">
                            <a:xfrm flipH="1">
                              <a:off x="2454" y="4675"/>
                              <a:ext cx="2881"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72" name="AutoShape 197"/>
                          <wps:cNvCnPr>
                            <a:cxnSpLocks noChangeShapeType="1"/>
                          </wps:cNvCnPr>
                          <wps:spPr bwMode="auto">
                            <a:xfrm flipH="1">
                              <a:off x="5344" y="3923"/>
                              <a:ext cx="2811" cy="0"/>
                            </a:xfrm>
                            <a:prstGeom prst="straightConnector1">
                              <a:avLst/>
                            </a:prstGeom>
                            <a:noFill/>
                            <a:ln w="9525">
                              <a:solidFill>
                                <a:srgbClr val="000000"/>
                              </a:solidFill>
                              <a:prstDash val="solid"/>
                              <a:round/>
                              <a:headEnd/>
                              <a:tailEnd type="triangle" w="med" len="med"/>
                            </a:ln>
                            <a:extLst>
                              <a:ext uri="{909E8E84-426E-40DD-AFC4-6F175D3DCCD1}">
                                <a14:hiddenFill xmlns:a14="http://schemas.microsoft.com/office/drawing/2010/main">
                                  <a:noFill/>
                                </a14:hiddenFill>
                              </a:ext>
                            </a:extLst>
                          </wps:spPr>
                          <wps:bodyPr/>
                        </wps:wsp>
                      </wpg:wgp>
                      <wps:wsp>
                        <wps:cNvPr id="74" name="Rectangle 198"/>
                        <wps:cNvSpPr>
                          <a:spLocks noChangeArrowheads="1"/>
                        </wps:cNvSpPr>
                        <wps:spPr bwMode="auto">
                          <a:xfrm>
                            <a:off x="3709869" y="978394"/>
                            <a:ext cx="1073785" cy="429260"/>
                          </a:xfrm>
                          <a:prstGeom prst="rect">
                            <a:avLst/>
                          </a:prstGeom>
                          <a:solidFill>
                            <a:srgbClr val="FFFFFF"/>
                          </a:solidFill>
                          <a:ln w="9525">
                            <a:solidFill>
                              <a:srgbClr val="000000"/>
                            </a:solidFill>
                            <a:miter lim="800000"/>
                            <a:headEnd/>
                            <a:tailEnd/>
                          </a:ln>
                        </wps:spPr>
                        <wps:txbx>
                          <w:txbxContent>
                            <w:p w14:paraId="79EAF275" w14:textId="3892722B" w:rsidR="00BD4A53" w:rsidRDefault="00BD4A53" w:rsidP="00BD4A53">
                              <w:pPr>
                                <w:pStyle w:val="aff"/>
                                <w:overflowPunct w:val="0"/>
                                <w:spacing w:before="0" w:beforeAutospacing="0" w:after="0" w:afterAutospacing="0"/>
                                <w:jc w:val="center"/>
                              </w:pPr>
                              <w:r>
                                <w:rPr>
                                  <w:rFonts w:ascii="Times New Roman" w:hAnsi="Times New Roman"/>
                                  <w:sz w:val="20"/>
                                  <w:szCs w:val="20"/>
                                  <w:lang w:val="en-GB"/>
                                </w:rPr>
                                <w:t xml:space="preserve">UE </w:t>
                              </w:r>
                              <w:r w:rsidR="008467B0">
                                <w:rPr>
                                  <w:rFonts w:ascii="Times New Roman" w:hAnsi="Times New Roman"/>
                                  <w:sz w:val="20"/>
                                  <w:szCs w:val="20"/>
                                  <w:lang w:val="en-GB"/>
                                </w:rPr>
                                <w:t>subgroup</w:t>
                              </w:r>
                              <w:r>
                                <w:rPr>
                                  <w:rFonts w:ascii="Times New Roman" w:hAnsi="Times New Roman"/>
                                  <w:sz w:val="20"/>
                                  <w:szCs w:val="20"/>
                                  <w:lang w:val="en-GB"/>
                                </w:rPr>
                                <w:t xml:space="preserve"> determination</w:t>
                              </w:r>
                            </w:p>
                          </w:txbxContent>
                        </wps:txbx>
                        <wps:bodyPr rot="0" vert="horz" wrap="square" lIns="91440" tIns="45720" rIns="91440" bIns="45720" anchor="t" anchorCtr="0" upright="1">
                          <a:noAutofit/>
                        </wps:bodyPr>
                      </wps:wsp>
                      <wps:wsp>
                        <wps:cNvPr id="75" name="AutoShape 197"/>
                        <wps:cNvCnPr>
                          <a:cxnSpLocks noChangeShapeType="1"/>
                        </wps:cNvCnPr>
                        <wps:spPr bwMode="auto">
                          <a:xfrm flipH="1">
                            <a:off x="580030" y="1825589"/>
                            <a:ext cx="3676211" cy="0"/>
                          </a:xfrm>
                          <a:prstGeom prst="straightConnector1">
                            <a:avLst/>
                          </a:prstGeom>
                          <a:noFill/>
                          <a:ln w="9525">
                            <a:solidFill>
                              <a:srgbClr val="000000"/>
                            </a:solidFill>
                            <a:prstDash val="solid"/>
                            <a:round/>
                            <a:headEnd/>
                            <a:tailEnd type="triangle" w="med" len="med"/>
                          </a:ln>
                          <a:extLst>
                            <a:ext uri="{909E8E84-426E-40DD-AFC4-6F175D3DCCD1}">
                              <a14:hiddenFill xmlns:a14="http://schemas.microsoft.com/office/drawing/2010/main">
                                <a:noFill/>
                              </a14:hiddenFill>
                            </a:ext>
                          </a:extLst>
                        </wps:spPr>
                        <wps:bodyPr/>
                      </wps:wsp>
                      <wps:wsp>
                        <wps:cNvPr id="76" name="Text Box 188"/>
                        <wps:cNvSpPr txBox="1">
                          <a:spLocks noChangeArrowheads="1"/>
                        </wps:cNvSpPr>
                        <wps:spPr bwMode="auto">
                          <a:xfrm>
                            <a:off x="2552041" y="1609804"/>
                            <a:ext cx="1712887" cy="236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47B66" w14:textId="5E7DC5A8" w:rsidR="00BD4A53" w:rsidRDefault="00BD4A53" w:rsidP="00BD4A53">
                              <w:pPr>
                                <w:pStyle w:val="aff"/>
                                <w:overflowPunct w:val="0"/>
                                <w:spacing w:before="0" w:beforeAutospacing="0" w:after="180" w:afterAutospacing="0"/>
                                <w:jc w:val="center"/>
                              </w:pPr>
                              <w:r>
                                <w:rPr>
                                  <w:rFonts w:ascii="Times New Roman" w:hAnsi="Times New Roman"/>
                                  <w:sz w:val="20"/>
                                  <w:szCs w:val="20"/>
                                  <w:lang w:val="en-GB"/>
                                </w:rPr>
                                <w:t xml:space="preserve">2. </w:t>
                              </w:r>
                              <w:r w:rsidR="00534A8A">
                                <w:rPr>
                                  <w:rFonts w:ascii="Times New Roman" w:hAnsi="Times New Roman"/>
                                  <w:sz w:val="20"/>
                                  <w:szCs w:val="20"/>
                                  <w:lang w:val="en-GB"/>
                                </w:rPr>
                                <w:t>UE subgroup ID</w:t>
                              </w:r>
                            </w:p>
                          </w:txbxContent>
                        </wps:txbx>
                        <wps:bodyPr rot="0" vert="horz" wrap="square" lIns="91440" tIns="45720" rIns="91440" bIns="45720" anchor="t" anchorCtr="0" upright="1">
                          <a:noAutofit/>
                        </wps:bodyPr>
                      </wps:wsp>
                      <wps:wsp>
                        <wps:cNvPr id="80" name="Text Box 188"/>
                        <wps:cNvSpPr txBox="1">
                          <a:spLocks noChangeArrowheads="1"/>
                        </wps:cNvSpPr>
                        <wps:spPr bwMode="auto">
                          <a:xfrm>
                            <a:off x="2561534" y="2117980"/>
                            <a:ext cx="171259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C29EC8" w14:textId="66265A0C" w:rsidR="00534A8A" w:rsidRDefault="00534A8A" w:rsidP="00534A8A">
                              <w:pPr>
                                <w:pStyle w:val="aff"/>
                                <w:overflowPunct w:val="0"/>
                                <w:spacing w:before="0" w:beforeAutospacing="0" w:after="180" w:afterAutospacing="0"/>
                                <w:jc w:val="center"/>
                              </w:pPr>
                              <w:r>
                                <w:rPr>
                                  <w:rFonts w:ascii="Times New Roman" w:hAnsi="Times New Roman"/>
                                  <w:sz w:val="20"/>
                                  <w:szCs w:val="20"/>
                                  <w:lang w:val="en-GB"/>
                                </w:rPr>
                                <w:t>3. UE subgroup ID</w:t>
                              </w:r>
                            </w:p>
                          </w:txbxContent>
                        </wps:txbx>
                        <wps:bodyPr rot="0" vert="horz" wrap="square" lIns="91440" tIns="45720" rIns="91440" bIns="45720" anchor="t" anchorCtr="0" upright="1">
                          <a:noAutofit/>
                        </wps:bodyPr>
                      </wps:wsp>
                    </wpc:wpc>
                  </a:graphicData>
                </a:graphic>
              </wp:inline>
            </w:drawing>
          </mc:Choice>
          <mc:Fallback>
            <w:pict>
              <v:group w14:anchorId="20943B17" id="画布 79" o:spid="_x0000_s1026" editas="canvas" style="width:390.6pt;height:277.75pt;mso-position-horizontal-relative:char;mso-position-vertical-relative:line" coordsize="49606,35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606;height:35274;visibility:visible;mso-wrap-style:square">
                  <v:fill o:detectmouseclick="t"/>
                  <v:path o:connecttype="none"/>
                </v:shape>
                <v:group id="Group 237" o:spid="_x0000_s1028" style="position:absolute;left:3009;top:1016;width:42336;height:33375" coordorigin="2026,479" coordsize="6560,51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roundrect id="AutoShape 181" o:spid="_x0000_s1029" style="position:absolute;left:2026;top:479;width:866;height: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kesUA&#10;AADbAAAADwAAAGRycy9kb3ducmV2LnhtbESPT2vCQBTE7wW/w/IKvRTdVCVodBUpLelJMPXP9ZF9&#10;JqHZt2F3q/HbdwWhx2FmfsMs171pxYWcbywreBslIIhLqxuuFOy/P4czED4ga2wtk4IbeVivBk9L&#10;zLS98o4uRahEhLDPUEEdQpdJ6cuaDPqR7Yijd7bOYIjSVVI7vEa4aeU4SVJpsOG4UGNH7zWVP8Wv&#10;UZC7fFJMX49ba/P5advtPg4u3Sv18txvFiAC9eE//Gh/aQXpGO5f4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3+R6xQAAANsAAAAPAAAAAAAAAAAAAAAAAJgCAABkcnMv&#10;ZG93bnJldi54bWxQSwUGAAAAAAQABAD1AAAAigMAAAAA&#10;" strokecolor="#1f4d78">
                    <v:textbox>
                      <w:txbxContent>
                        <w:p w14:paraId="048E1DBB" w14:textId="77777777" w:rsidR="00BD4A53" w:rsidRPr="00695E48" w:rsidRDefault="00BD4A53" w:rsidP="00BD4A53">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v:textbox>
                  </v:roundrect>
                  <v:roundrect id="AutoShape 182" o:spid="_x0000_s1030" style="position:absolute;left:4903;top:514;width:867;height: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NB4cUA&#10;AADbAAAADwAAAGRycy9kb3ducmV2LnhtbESPT2vCQBTE74LfYXmFXkQ3rRI0uoqUlvQkmPrn+sg+&#10;k9Ds27C71fTbdwWhx2FmfsOsNr1pxZWcbywreJkkIIhLqxuuFBy+PsZzED4ga2wtk4Jf8rBZDwcr&#10;zLS98Z6uRahEhLDPUEEdQpdJ6cuaDPqJ7Yijd7HOYIjSVVI7vEW4aeVrkqTSYMNxocaO3moqv4sf&#10;oyB3+bSYjU47a/PFedft348uPSj1/NRvlyAC9eE//Gh/agXpFO5f4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k0HhxQAAANsAAAAPAAAAAAAAAAAAAAAAAJgCAABkcnMv&#10;ZG93bnJldi54bWxQSwUGAAAAAAQABAD1AAAAigMAAAAA&#10;" strokecolor="#1f4d78">
                    <v:textbox>
                      <w:txbxContent>
                        <w:p w14:paraId="5B173632" w14:textId="77777777" w:rsidR="00BD4A53" w:rsidRPr="00695E48" w:rsidRDefault="00BD4A53" w:rsidP="00BD4A53">
                          <w:pPr>
                            <w:spacing w:after="0"/>
                            <w:jc w:val="center"/>
                            <w:rPr>
                              <w:rFonts w:eastAsia="宋体"/>
                              <w:lang w:eastAsia="zh-CN"/>
                            </w:rPr>
                          </w:pPr>
                          <w:proofErr w:type="spellStart"/>
                          <w:proofErr w:type="gramStart"/>
                          <w:r>
                            <w:rPr>
                              <w:rFonts w:eastAsia="宋体" w:hint="eastAsia"/>
                              <w:lang w:eastAsia="zh-CN"/>
                            </w:rPr>
                            <w:t>gNB</w:t>
                          </w:r>
                          <w:proofErr w:type="spellEnd"/>
                          <w:proofErr w:type="gramEnd"/>
                        </w:p>
                      </w:txbxContent>
                    </v:textbox>
                  </v:roundrect>
                  <v:roundrect id="AutoShape 183" o:spid="_x0000_s1031" style="position:absolute;left:7720;top:525;width:866;height:4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rZlcQA&#10;AADbAAAADwAAAGRycy9kb3ducmV2LnhtbESPQWvCQBSE74X+h+UJXkrd1Epoo6uUYoknwVTt9ZF9&#10;JsHs27C7avz3riD0OMzMN8xs0ZtWnMn5xrKCt1ECgri0uuFKwfb35/UDhA/IGlvLpOBKHhbz56cZ&#10;ZtpeeEPnIlQiQthnqKAOocuk9GVNBv3IdsTRO1hnMETpKqkdXiLctHKcJKk02HBcqLGj75rKY3Ey&#10;CnKXvxeTl/3a2vzzb91tljuXbpUaDvqvKYhAffgPP9orrSCdwP1L/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62ZXEAAAA2wAAAA8AAAAAAAAAAAAAAAAAmAIAAGRycy9k&#10;b3ducmV2LnhtbFBLBQYAAAAABAAEAPUAAACJAwAAAAA=&#10;" strokecolor="#1f4d78">
                    <v:textbox>
                      <w:txbxContent>
                        <w:p w14:paraId="2486FCE6" w14:textId="77777777" w:rsidR="00BD4A53" w:rsidRPr="00695E48" w:rsidRDefault="00BD4A53" w:rsidP="00BD4A53">
                          <w:pPr>
                            <w:spacing w:after="0"/>
                            <w:jc w:val="center"/>
                            <w:rPr>
                              <w:rFonts w:eastAsia="宋体"/>
                              <w:lang w:eastAsia="zh-CN"/>
                            </w:rPr>
                          </w:pPr>
                          <w:r>
                            <w:rPr>
                              <w:rFonts w:eastAsia="宋体"/>
                              <w:lang w:eastAsia="zh-CN"/>
                            </w:rPr>
                            <w:t>AMF</w:t>
                          </w:r>
                        </w:p>
                      </w:txbxContent>
                    </v:textbox>
                  </v:roundrect>
                  <v:shapetype id="_x0000_t32" coordsize="21600,21600" o:spt="32" o:oned="t" path="m,l21600,21600e" filled="f">
                    <v:path arrowok="t" fillok="f" o:connecttype="none"/>
                    <o:lock v:ext="edit" shapetype="t"/>
                  </v:shapetype>
                  <v:shape id="AutoShape 184" o:spid="_x0000_s1032" type="#_x0000_t32" style="position:absolute;left:5344;top:994;width:0;height:46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3haWMQAAADbAAAADwAAAGRycy9kb3ducmV2LnhtbESPT2sCMRTE7wW/Q3hCL6VmFRTZGmUt&#10;CCp48N/9dfO6CW5etpuo229vCgWPw8z8hpktOleLG7XBelYwHGQgiEuvLVcKTsfV+xREiMgaa8+k&#10;4JcCLOa9lxnm2t95T7dDrESCcMhRgYmxyaUMpSGHYeAb4uR9+9ZhTLKtpG7xnuCulqMsm0iHltOC&#10;wYY+DZWXw9Up2G2Gy+LL2M12/2N341VRX6u3s1Kv/a74ABGpi8/wf3utFUzG8Pcl/QA5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eFpYxAAAANsAAAAPAAAAAAAAAAAA&#10;AAAAAKECAABkcnMvZG93bnJldi54bWxQSwUGAAAAAAQABAD5AAAAkgMAAAAA&#10;"/>
                  <v:shape id="AutoShape 185" o:spid="_x0000_s1033" type="#_x0000_t32" style="position:absolute;left:8154;top:994;width:0;height:46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rEL8UAAADbAAAADwAAAGRycy9kb3ducmV2LnhtbESPQWsCMRSE7wX/Q3hCL8XNWuhSVqOs&#10;BaEWPKj1/ty8bkI3L+sm6vbfN4WCx2FmvmHmy8G14kp9sJ4VTLMcBHHtteVGwedhPXkFESKyxtYz&#10;KfihAMvF6GGOpfY33tF1HxuRIBxKVGBi7EopQ23IYch8R5y8L987jEn2jdQ93hLctfI5zwvp0HJa&#10;MNjRm6H6e39xCrab6ao6Gbv52J3t9mVdtZfm6ajU43ioZiAiDfEe/m+/awVFAX9f0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6rEL8UAAADbAAAADwAAAAAAAAAA&#10;AAAAAAChAgAAZHJzL2Rvd25yZXYueG1sUEsFBgAAAAAEAAQA+QAAAJMDAAAAAA==&#10;"/>
                  <v:shape id="AutoShape 186" o:spid="_x0000_s1034" type="#_x0000_t32" style="position:absolute;left:2443;top:946;width:0;height:47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ZhtMUAAADbAAAADwAAAGRycy9kb3ducmV2LnhtbESPQWsCMRSE7wX/Q3hCL6VmFWrL1iir&#10;IFTBg9v2/rp5boKbl3UTdfvvTaHgcZiZb5jZoneNuFAXrGcF41EGgrjy2nKt4Otz/fwGIkRkjY1n&#10;UvBLARbzwcMMc+2vvKdLGWuRIBxyVGBibHMpQ2XIYRj5ljh5B985jEl2tdQdXhPcNXKSZVPp0HJa&#10;MNjSylB1LM9OwW4zXhY/xm62+5PdvayL5lw/fSv1OOyLdxCR+ngP/7c/tILpK/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OZhtMUAAADbAAAADwAAAAAAAAAA&#10;AAAAAAChAgAAZHJzL2Rvd25yZXYueG1sUEsFBgAAAAAEAAQA+QAAAJMDAAAAAA==&#10;"/>
                  <v:shapetype id="_x0000_t202" coordsize="21600,21600" o:spt="202" path="m,l,21600r21600,l21600,xe">
                    <v:stroke joinstyle="miter"/>
                    <v:path gradientshapeok="t" o:connecttype="rect"/>
                  </v:shapetype>
                  <v:shape id="Text Box 188" o:spid="_x0000_s1035" type="#_x0000_t202" style="position:absolute;left:2351;top:1091;width:3008;height: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14:paraId="69A0CA23" w14:textId="44249AC7" w:rsidR="00BD4A53" w:rsidRPr="00D90376" w:rsidRDefault="00BD4A53" w:rsidP="00BD4A53">
                          <w:pPr>
                            <w:jc w:val="center"/>
                            <w:rPr>
                              <w:rFonts w:eastAsia="宋体"/>
                              <w:lang w:eastAsia="zh-CN"/>
                            </w:rPr>
                          </w:pPr>
                          <w:r>
                            <w:rPr>
                              <w:rFonts w:eastAsia="宋体"/>
                              <w:lang w:eastAsia="zh-CN"/>
                            </w:rPr>
                            <w:t xml:space="preserve">1. UE </w:t>
                          </w:r>
                          <w:r w:rsidR="008467B0">
                            <w:rPr>
                              <w:rFonts w:eastAsia="宋体"/>
                              <w:lang w:eastAsia="zh-CN"/>
                            </w:rPr>
                            <w:t>assistance information</w:t>
                          </w:r>
                        </w:p>
                      </w:txbxContent>
                    </v:textbox>
                  </v:shape>
                  <v:shape id="AutoShape 189" o:spid="_x0000_s1036" type="#_x0000_t32" style="position:absolute;left:2439;top:1438;width:5704;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IYwsQAAADbAAAADwAAAGRycy9kb3ducmV2LnhtbESPS2vCQBSF94X+h+EW3NVJgpU2OooK&#10;SlfF2iIur5nbPJq5EzJjkv57RxC6PJzHx5kvB1OLjlpXWlYQjyMQxJnVJecKvr+2z68gnEfWWFsm&#10;BX/kYLl4fJhjqm3Pn9QdfC7CCLsUFRTeN6mULivIoBvbhjh4P7Y16INsc6lb7MO4qWUSRVNpsORA&#10;KLChTUHZ7+FiFFT1S1J98G5/Puan82QdSFV8Umr0NKxmIDwN/j98b79rBdM3uH0JP0Au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shjCxAAAANsAAAAPAAAAAAAAAAAA&#10;AAAAAKECAABkcnMvZG93bnJldi54bWxQSwUGAAAAAAQABAD5AAAAkgMAAAAA&#10;">
                    <v:stroke dashstyle="dash" endarrow="block"/>
                  </v:shape>
                  <v:shape id="Text Box 193" o:spid="_x0000_s1037" type="#_x0000_t202" style="position:absolute;left:2571;top:4336;width:2732;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wWcEA&#10;AADbAAAADwAAAGRycy9kb3ducmV2LnhtbERPz2vCMBS+D/Y/hCfstiaKbrMzylAGOyl2U/D2aJ5t&#10;WfMSmszW/94chB0/vt+L1WBbcaEuNI41jDMFgrh0puFKw8/35/MbiBCRDbaOScOVAqyWjw8LzI3r&#10;eU+XIlYihXDIUUMdo8+lDGVNFkPmPHHizq6zGBPsKmk67FO4beVEqRdpseHUUKOndU3lb/FnNRy2&#10;59NxqnbVxs587wYl2c6l1k+j4eMdRKQh/ovv7i+j4TWtT1/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fMFnBAAAA2wAAAA8AAAAAAAAAAAAAAAAAmAIAAGRycy9kb3du&#10;cmV2LnhtbFBLBQYAAAAABAAEAPUAAACGAwAAAAA=&#10;" filled="f" stroked="f">
                    <v:textbox>
                      <w:txbxContent>
                        <w:p w14:paraId="58777E99" w14:textId="4A0906A0" w:rsidR="00BD4A53" w:rsidRPr="00D90376" w:rsidRDefault="00534A8A" w:rsidP="00BD4A53">
                          <w:pPr>
                            <w:jc w:val="center"/>
                            <w:rPr>
                              <w:rFonts w:eastAsia="宋体"/>
                              <w:lang w:eastAsia="zh-CN"/>
                            </w:rPr>
                          </w:pPr>
                          <w:r>
                            <w:rPr>
                              <w:rFonts w:eastAsia="宋体"/>
                              <w:lang w:eastAsia="zh-CN"/>
                            </w:rPr>
                            <w:t>4</w:t>
                          </w:r>
                          <w:r w:rsidR="00BD4A53">
                            <w:rPr>
                              <w:rFonts w:eastAsia="宋体"/>
                              <w:lang w:eastAsia="zh-CN"/>
                            </w:rPr>
                            <w:t>. Subgrouping parameters</w:t>
                          </w:r>
                        </w:p>
                      </w:txbxContent>
                    </v:textbox>
                  </v:shape>
                  <v:shape id="AutoShape 195" o:spid="_x0000_s1038" type="#_x0000_t32" style="position:absolute;left:2454;top:4675;width:288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sm9cIAAADbAAAADwAAAGRycy9kb3ducmV2LnhtbESPwWrDMBBE74X+g9hCbo3sJm0S13Io&#10;gUB6jN0PWKytbWqtjFd1nL+PAoUeh5l5w+T72fVqolE6zwbSZQKKuPa248bAV3V83oKSgGyx90wG&#10;riSwLx4fcsysv/CZpjI0KkJYMjTQhjBkWkvdkkNZ+oE4et9+dBiiHBttR7xEuOv1S5K8aYcdx4UW&#10;Bzq0VP+Uv87AJJvP9Sqdr7LdVWEl59fqtBuMWTzNH++gAs3hP/zXPlkDmxTuX+IP0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Gsm9cIAAADbAAAADwAAAAAAAAAAAAAA&#10;AAChAgAAZHJzL2Rvd25yZXYueG1sUEsFBgAAAAAEAAQA+QAAAJADAAAAAA==&#10;">
                    <v:stroke dashstyle="dash" endarrow="block"/>
                  </v:shape>
                  <v:shape id="AutoShape 197" o:spid="_x0000_s1039" type="#_x0000_t32" style="position:absolute;left:5344;top:3923;width:281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vOF8MAAADbAAAADwAAAGRycy9kb3ducmV2LnhtbESPT2sCMRTE7wW/Q3hCb91shVpZjVKF&#10;gvRS/AN6fGyeu8HNy7KJm/XbN4LQ4zAzv2EWq8E2oqfOG8cK3rMcBHHptOFKwfHw/TYD4QOyxsYx&#10;KbiTh9Vy9LLAQrvIO+r3oRIJwr5ABXUIbSGlL2uy6DPXEifv4jqLIcmukrrDmOC2kZM8n0qLhtNC&#10;jS1taiqv+5tVYOKv6dvtJq5/TmevI5n7hzNKvY6HrzmIQEP4Dz/bW63gcwK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7zhfDAAAA2wAAAA8AAAAAAAAAAAAA&#10;AAAAoQIAAGRycy9kb3ducmV2LnhtbFBLBQYAAAAABAAEAPkAAACRAwAAAAA=&#10;">
                    <v:stroke endarrow="block"/>
                  </v:shape>
                </v:group>
                <v:rect id="Rectangle 198" o:spid="_x0000_s1040" style="position:absolute;left:37098;top:9783;width:10738;height:4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PcUA&#10;AADbAAAADwAAAGRycy9kb3ducmV2LnhtbESPQWvCQBSE7wX/w/KE3upGLbaNbkSUlHrUeOntmX0m&#10;0ezbkN2YtL++Wyj0OMzMN8xqPZha3Kl1lWUF00kEgji3uuJCwSlLn15BOI+ssbZMCr7IwToZPaww&#10;1rbnA92PvhABwi5GBaX3TSyly0sy6Ca2IQ7exbYGfZBtIXWLfYCbWs6iaCENVhwWSmxoW1J+O3ZG&#10;wbmanfD7kL1H5i2d+/2QXbvPnVKP42GzBOFp8P/hv/aHVvDy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649xQAAANsAAAAPAAAAAAAAAAAAAAAAAJgCAABkcnMv&#10;ZG93bnJldi54bWxQSwUGAAAAAAQABAD1AAAAigMAAAAA&#10;">
                  <v:textbox>
                    <w:txbxContent>
                      <w:p w14:paraId="79EAF275" w14:textId="3892722B" w:rsidR="00BD4A53" w:rsidRDefault="00BD4A53" w:rsidP="00BD4A53">
                        <w:pPr>
                          <w:pStyle w:val="aff"/>
                          <w:overflowPunct w:val="0"/>
                          <w:spacing w:before="0" w:beforeAutospacing="0" w:after="0" w:afterAutospacing="0"/>
                          <w:jc w:val="center"/>
                        </w:pPr>
                        <w:r>
                          <w:rPr>
                            <w:rFonts w:ascii="Times New Roman" w:hAnsi="Times New Roman"/>
                            <w:sz w:val="20"/>
                            <w:szCs w:val="20"/>
                            <w:lang w:val="en-GB"/>
                          </w:rPr>
                          <w:t xml:space="preserve">UE </w:t>
                        </w:r>
                        <w:r w:rsidR="008467B0">
                          <w:rPr>
                            <w:rFonts w:ascii="Times New Roman" w:hAnsi="Times New Roman"/>
                            <w:sz w:val="20"/>
                            <w:szCs w:val="20"/>
                            <w:lang w:val="en-GB"/>
                          </w:rPr>
                          <w:t>subgroup</w:t>
                        </w:r>
                        <w:r>
                          <w:rPr>
                            <w:rFonts w:ascii="Times New Roman" w:hAnsi="Times New Roman"/>
                            <w:sz w:val="20"/>
                            <w:szCs w:val="20"/>
                            <w:lang w:val="en-GB"/>
                          </w:rPr>
                          <w:t xml:space="preserve"> determination</w:t>
                        </w:r>
                      </w:p>
                    </w:txbxContent>
                  </v:textbox>
                </v:rect>
                <v:shape id="AutoShape 197" o:spid="_x0000_s1041" type="#_x0000_t32" style="position:absolute;left:5800;top:18255;width:367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JWY8MAAADbAAAADwAAAGRycy9kb3ducmV2LnhtbESPT2sCMRTE74V+h/AK3rrZFrSyGqUV&#10;BPFS/AN6fGyeu8HNy7KJm/XbN4LQ4zAzv2Hmy8E2oqfOG8cKPrIcBHHptOFKwfGwfp+C8AFZY+OY&#10;FNzJw3Lx+jLHQrvIO+r3oRIJwr5ABXUIbSGlL2uy6DPXEifv4jqLIcmukrrDmOC2kZ95PpEWDaeF&#10;Glta1VRe9zerwMRf07ebVfzZns5eRzL3sTNKjd6G7xmIQEP4Dz/bG63gawy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SVmPDAAAA2wAAAA8AAAAAAAAAAAAA&#10;AAAAoQIAAGRycy9kb3ducmV2LnhtbFBLBQYAAAAABAAEAPkAAACRAwAAAAA=&#10;">
                  <v:stroke endarrow="block"/>
                </v:shape>
                <v:shape id="Text Box 188" o:spid="_x0000_s1042" type="#_x0000_t202" style="position:absolute;left:25520;top:16098;width:17129;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14:paraId="45647B66" w14:textId="5E7DC5A8" w:rsidR="00BD4A53" w:rsidRDefault="00BD4A53" w:rsidP="00BD4A53">
                        <w:pPr>
                          <w:pStyle w:val="aff"/>
                          <w:overflowPunct w:val="0"/>
                          <w:spacing w:before="0" w:beforeAutospacing="0" w:after="180" w:afterAutospacing="0"/>
                          <w:jc w:val="center"/>
                        </w:pPr>
                        <w:r>
                          <w:rPr>
                            <w:rFonts w:ascii="Times New Roman" w:hAnsi="Times New Roman"/>
                            <w:sz w:val="20"/>
                            <w:szCs w:val="20"/>
                            <w:lang w:val="en-GB"/>
                          </w:rPr>
                          <w:t xml:space="preserve">2. </w:t>
                        </w:r>
                        <w:r w:rsidR="00534A8A">
                          <w:rPr>
                            <w:rFonts w:ascii="Times New Roman" w:hAnsi="Times New Roman"/>
                            <w:sz w:val="20"/>
                            <w:szCs w:val="20"/>
                            <w:lang w:val="en-GB"/>
                          </w:rPr>
                          <w:t>UE subgroup ID</w:t>
                        </w:r>
                      </w:p>
                    </w:txbxContent>
                  </v:textbox>
                </v:shape>
                <v:shape id="Text Box 188" o:spid="_x0000_s1043" type="#_x0000_t202" style="position:absolute;left:25615;top:21179;width:17126;height:23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w:txbxContent>
                      <w:p w14:paraId="67C29EC8" w14:textId="66265A0C" w:rsidR="00534A8A" w:rsidRDefault="00534A8A" w:rsidP="00534A8A">
                        <w:pPr>
                          <w:pStyle w:val="aff"/>
                          <w:overflowPunct w:val="0"/>
                          <w:spacing w:before="0" w:beforeAutospacing="0" w:after="180" w:afterAutospacing="0"/>
                          <w:jc w:val="center"/>
                        </w:pPr>
                        <w:r>
                          <w:rPr>
                            <w:rFonts w:ascii="Times New Roman" w:hAnsi="Times New Roman"/>
                            <w:sz w:val="20"/>
                            <w:szCs w:val="20"/>
                            <w:lang w:val="en-GB"/>
                          </w:rPr>
                          <w:t>3. UE subgroup ID</w:t>
                        </w:r>
                      </w:p>
                    </w:txbxContent>
                  </v:textbox>
                </v:shape>
                <w10:anchorlock/>
              </v:group>
            </w:pict>
          </mc:Fallback>
        </mc:AlternateContent>
      </w:r>
    </w:p>
    <w:p w14:paraId="5ECAAE79" w14:textId="0D653F1A" w:rsidR="00BD4A53" w:rsidRDefault="00BD4A53" w:rsidP="00BD4A53">
      <w:pPr>
        <w:jc w:val="center"/>
        <w:rPr>
          <w:rFonts w:eastAsia="宋体"/>
          <w:lang w:eastAsia="zh-CN"/>
        </w:rPr>
      </w:pPr>
      <w:r w:rsidRPr="002F3E76">
        <w:rPr>
          <w:rFonts w:eastAsia="宋体"/>
          <w:lang w:eastAsia="zh-CN"/>
        </w:rPr>
        <w:t>Fig.</w:t>
      </w:r>
      <w:r>
        <w:rPr>
          <w:rFonts w:eastAsia="宋体"/>
          <w:lang w:eastAsia="zh-CN"/>
        </w:rPr>
        <w:t>1</w:t>
      </w:r>
      <w:r w:rsidRPr="002F3E76">
        <w:rPr>
          <w:rFonts w:eastAsia="宋体"/>
          <w:lang w:eastAsia="zh-CN"/>
        </w:rPr>
        <w:t xml:space="preserve"> </w:t>
      </w:r>
      <w:r>
        <w:rPr>
          <w:rFonts w:eastAsia="宋体"/>
          <w:lang w:eastAsia="zh-CN"/>
        </w:rPr>
        <w:t>The CN assigned subgroup ID solution</w:t>
      </w:r>
    </w:p>
    <w:p w14:paraId="53682892" w14:textId="7E7263E3" w:rsidR="00713738" w:rsidRPr="0025260A" w:rsidRDefault="00BB4E33" w:rsidP="00813EB7">
      <w:pPr>
        <w:pStyle w:val="4"/>
        <w:spacing w:after="240"/>
        <w:rPr>
          <w:lang w:eastAsia="zh-CN"/>
        </w:rPr>
      </w:pPr>
      <w:r>
        <w:rPr>
          <w:lang w:eastAsia="zh-CN"/>
        </w:rPr>
        <w:t>Potential issues</w:t>
      </w:r>
    </w:p>
    <w:p w14:paraId="1A2D1C2E" w14:textId="2A0E4145" w:rsidR="00BE6437" w:rsidRDefault="00B85EF5" w:rsidP="0094777F">
      <w:pPr>
        <w:jc w:val="both"/>
        <w:rPr>
          <w:rFonts w:eastAsiaTheme="minorEastAsia"/>
          <w:lang w:eastAsia="zh-CN"/>
        </w:rPr>
      </w:pPr>
      <w:r>
        <w:rPr>
          <w:rFonts w:eastAsiaTheme="minorEastAsia"/>
          <w:lang w:eastAsia="zh-CN"/>
        </w:rPr>
        <w:t xml:space="preserve">For this solution, one issue raised previously is how to ensure that the </w:t>
      </w:r>
      <w:r w:rsidR="00905704">
        <w:rPr>
          <w:rFonts w:eastAsiaTheme="minorEastAsia"/>
          <w:lang w:eastAsia="zh-CN"/>
        </w:rPr>
        <w:t>paging strategy</w:t>
      </w:r>
      <w:r w:rsidR="007D25F5">
        <w:rPr>
          <w:rFonts w:eastAsiaTheme="minorEastAsia"/>
          <w:lang w:eastAsia="zh-CN"/>
        </w:rPr>
        <w:t xml:space="preserve"> is consistent</w:t>
      </w:r>
      <w:r>
        <w:rPr>
          <w:rFonts w:eastAsiaTheme="minorEastAsia"/>
          <w:lang w:eastAsia="zh-CN"/>
        </w:rPr>
        <w:t xml:space="preserve"> </w:t>
      </w:r>
      <w:r w:rsidR="007D25F5">
        <w:rPr>
          <w:rFonts w:eastAsiaTheme="minorEastAsia"/>
          <w:lang w:eastAsia="zh-CN"/>
        </w:rPr>
        <w:t>over e.g. a registration area</w:t>
      </w:r>
      <w:r w:rsidR="00905704">
        <w:rPr>
          <w:rFonts w:eastAsiaTheme="minorEastAsia"/>
          <w:lang w:eastAsia="zh-CN"/>
        </w:rPr>
        <w:t>, otherwise</w:t>
      </w:r>
      <w:r w:rsidR="00633D5D">
        <w:rPr>
          <w:rFonts w:eastAsiaTheme="minorEastAsia"/>
          <w:lang w:eastAsia="zh-CN"/>
        </w:rPr>
        <w:t>,</w:t>
      </w:r>
      <w:r w:rsidR="00905704">
        <w:rPr>
          <w:rFonts w:eastAsiaTheme="minorEastAsia"/>
          <w:lang w:eastAsia="zh-CN"/>
        </w:rPr>
        <w:t xml:space="preserve"> the CN assigned subgroups may not be valid when UE moves across cells</w:t>
      </w:r>
      <w:r w:rsidR="007D25F5">
        <w:rPr>
          <w:rFonts w:eastAsiaTheme="minorEastAsia"/>
          <w:lang w:eastAsia="zh-CN"/>
        </w:rPr>
        <w:t>.</w:t>
      </w:r>
      <w:r w:rsidR="00905704">
        <w:rPr>
          <w:rFonts w:eastAsiaTheme="minorEastAsia"/>
          <w:lang w:eastAsia="zh-CN"/>
        </w:rPr>
        <w:t xml:space="preserve"> </w:t>
      </w:r>
      <w:r w:rsidR="00BE6437">
        <w:rPr>
          <w:rFonts w:eastAsiaTheme="minorEastAsia"/>
          <w:lang w:eastAsia="zh-CN"/>
        </w:rPr>
        <w:t>For instance, the CN assign</w:t>
      </w:r>
      <w:r w:rsidR="002E7F0D">
        <w:rPr>
          <w:rFonts w:eastAsiaTheme="minorEastAsia"/>
          <w:lang w:eastAsia="zh-CN"/>
        </w:rPr>
        <w:t>s</w:t>
      </w:r>
      <w:r w:rsidR="00BE6437">
        <w:rPr>
          <w:rFonts w:eastAsiaTheme="minorEastAsia"/>
          <w:lang w:eastAsia="zh-CN"/>
        </w:rPr>
        <w:t xml:space="preserve"> subgroup ID 8 </w:t>
      </w:r>
      <w:r w:rsidR="002E7F0D">
        <w:rPr>
          <w:rFonts w:eastAsiaTheme="minorEastAsia"/>
          <w:lang w:eastAsia="zh-CN"/>
        </w:rPr>
        <w:t xml:space="preserve">to a UE and if the UE moves to a cell where </w:t>
      </w:r>
      <w:r w:rsidR="00BE6437">
        <w:rPr>
          <w:rFonts w:eastAsiaTheme="minorEastAsia"/>
          <w:lang w:eastAsia="zh-CN"/>
        </w:rPr>
        <w:t>there a</w:t>
      </w:r>
      <w:r w:rsidR="00F1704C">
        <w:rPr>
          <w:rFonts w:eastAsiaTheme="minorEastAsia"/>
          <w:lang w:eastAsia="zh-CN"/>
        </w:rPr>
        <w:t xml:space="preserve">re only </w:t>
      </w:r>
      <w:r w:rsidR="00673988">
        <w:rPr>
          <w:rFonts w:eastAsiaTheme="minorEastAsia"/>
          <w:lang w:eastAsia="zh-CN"/>
        </w:rPr>
        <w:t xml:space="preserve">total </w:t>
      </w:r>
      <w:r w:rsidR="00F1704C">
        <w:rPr>
          <w:rFonts w:eastAsiaTheme="minorEastAsia"/>
          <w:lang w:eastAsia="zh-CN"/>
        </w:rPr>
        <w:t>4 subgroups</w:t>
      </w:r>
      <w:r w:rsidR="002E7F0D">
        <w:rPr>
          <w:rFonts w:eastAsiaTheme="minorEastAsia"/>
          <w:lang w:eastAsia="zh-CN"/>
        </w:rPr>
        <w:t xml:space="preserve"> (IDs 1-4) </w:t>
      </w:r>
      <w:r w:rsidR="00673988">
        <w:rPr>
          <w:rFonts w:eastAsiaTheme="minorEastAsia"/>
          <w:lang w:eastAsia="zh-CN"/>
        </w:rPr>
        <w:t>supported</w:t>
      </w:r>
      <w:r w:rsidR="00F1704C">
        <w:rPr>
          <w:rFonts w:eastAsiaTheme="minorEastAsia"/>
          <w:lang w:eastAsia="zh-CN"/>
        </w:rPr>
        <w:t xml:space="preserve">, </w:t>
      </w:r>
      <w:r w:rsidR="002E7F0D">
        <w:rPr>
          <w:rFonts w:eastAsiaTheme="minorEastAsia"/>
          <w:lang w:eastAsia="zh-CN"/>
        </w:rPr>
        <w:t xml:space="preserve">then the question is how assigned Subgroup ID is used in this cell. It seems that in such cases </w:t>
      </w:r>
      <w:r w:rsidR="00F1704C">
        <w:rPr>
          <w:rFonts w:eastAsiaTheme="minorEastAsia"/>
          <w:lang w:eastAsia="zh-CN"/>
        </w:rPr>
        <w:t xml:space="preserve">the CN assigned subgroup cannot be </w:t>
      </w:r>
      <w:r w:rsidR="002E7F0D">
        <w:rPr>
          <w:rFonts w:eastAsiaTheme="minorEastAsia"/>
          <w:lang w:eastAsia="zh-CN"/>
        </w:rPr>
        <w:t xml:space="preserve">consistently </w:t>
      </w:r>
      <w:r w:rsidR="00F1704C">
        <w:rPr>
          <w:rFonts w:eastAsiaTheme="minorEastAsia"/>
          <w:lang w:eastAsia="zh-CN"/>
        </w:rPr>
        <w:t xml:space="preserve">used </w:t>
      </w:r>
      <w:r w:rsidR="002E7F0D">
        <w:rPr>
          <w:rFonts w:eastAsiaTheme="minorEastAsia"/>
          <w:lang w:eastAsia="zh-CN"/>
        </w:rPr>
        <w:t xml:space="preserve">across different </w:t>
      </w:r>
      <w:r w:rsidR="00F1704C">
        <w:rPr>
          <w:rFonts w:eastAsiaTheme="minorEastAsia"/>
          <w:lang w:eastAsia="zh-CN"/>
        </w:rPr>
        <w:t>the cell.</w:t>
      </w:r>
    </w:p>
    <w:p w14:paraId="68FB1CD6" w14:textId="7FEAC12A" w:rsidR="00BD4A53" w:rsidRDefault="00185223" w:rsidP="0094777F">
      <w:pPr>
        <w:jc w:val="both"/>
        <w:rPr>
          <w:rFonts w:eastAsiaTheme="minorEastAsia"/>
          <w:lang w:eastAsia="zh-CN"/>
        </w:rPr>
      </w:pPr>
      <w:r>
        <w:rPr>
          <w:rFonts w:eastAsiaTheme="minorEastAsia"/>
          <w:lang w:eastAsia="zh-CN"/>
        </w:rPr>
        <w:t xml:space="preserve">In terms of </w:t>
      </w:r>
      <w:r w:rsidR="002E7F0D" w:rsidRPr="001B420B">
        <w:rPr>
          <w:lang w:eastAsia="zh-CN"/>
        </w:rPr>
        <w:t>controlling</w:t>
      </w:r>
      <w:r w:rsidR="002E7F0D">
        <w:rPr>
          <w:rFonts w:eastAsiaTheme="minorEastAsia"/>
          <w:lang w:eastAsia="zh-CN"/>
        </w:rPr>
        <w:t xml:space="preserve"> the total </w:t>
      </w:r>
      <w:r>
        <w:rPr>
          <w:rFonts w:eastAsiaTheme="minorEastAsia"/>
          <w:lang w:eastAsia="zh-CN"/>
        </w:rPr>
        <w:t>subgroup numbers, t</w:t>
      </w:r>
      <w:r w:rsidR="00905704">
        <w:rPr>
          <w:rFonts w:eastAsiaTheme="minorEastAsia"/>
          <w:lang w:eastAsia="zh-CN"/>
        </w:rPr>
        <w:t xml:space="preserve">here </w:t>
      </w:r>
      <w:r>
        <w:rPr>
          <w:rFonts w:eastAsiaTheme="minorEastAsia"/>
          <w:lang w:eastAsia="zh-CN"/>
        </w:rPr>
        <w:t>can</w:t>
      </w:r>
      <w:r w:rsidR="00905704">
        <w:rPr>
          <w:rFonts w:eastAsiaTheme="minorEastAsia"/>
          <w:lang w:eastAsia="zh-CN"/>
        </w:rPr>
        <w:t xml:space="preserve"> be three</w:t>
      </w:r>
      <w:r w:rsidR="00180BFE">
        <w:rPr>
          <w:rFonts w:eastAsiaTheme="minorEastAsia"/>
          <w:lang w:eastAsia="zh-CN"/>
        </w:rPr>
        <w:t xml:space="preserve"> options.</w:t>
      </w:r>
    </w:p>
    <w:p w14:paraId="77D741CD" w14:textId="6C0164F0" w:rsidR="00AF44B1" w:rsidRPr="006208E5" w:rsidRDefault="00E54C4A" w:rsidP="006208E5">
      <w:pPr>
        <w:jc w:val="both"/>
        <w:rPr>
          <w:rFonts w:eastAsiaTheme="minorEastAsia"/>
          <w:lang w:eastAsia="zh-CN"/>
        </w:rPr>
      </w:pPr>
      <w:r w:rsidRPr="006208E5">
        <w:rPr>
          <w:rFonts w:eastAsiaTheme="minorEastAsia"/>
          <w:b/>
          <w:lang w:eastAsia="zh-CN"/>
        </w:rPr>
        <w:t>Option 1</w:t>
      </w:r>
      <w:r w:rsidRPr="006208E5">
        <w:rPr>
          <w:rFonts w:eastAsiaTheme="minorEastAsia"/>
          <w:lang w:eastAsia="zh-CN"/>
        </w:rPr>
        <w:t xml:space="preserve">: </w:t>
      </w:r>
      <w:r w:rsidR="002E7F0D">
        <w:rPr>
          <w:rFonts w:eastAsiaTheme="minorEastAsia"/>
          <w:lang w:eastAsia="zh-CN"/>
        </w:rPr>
        <w:t>T</w:t>
      </w:r>
      <w:r w:rsidR="002E7F0D" w:rsidRPr="006208E5">
        <w:rPr>
          <w:rFonts w:eastAsiaTheme="minorEastAsia"/>
          <w:lang w:eastAsia="zh-CN"/>
        </w:rPr>
        <w:t xml:space="preserve">he </w:t>
      </w:r>
      <w:r w:rsidRPr="006208E5">
        <w:rPr>
          <w:rFonts w:eastAsiaTheme="minorEastAsia"/>
          <w:lang w:eastAsia="zh-CN"/>
        </w:rPr>
        <w:t>total number of subgroups is fixed and specified.</w:t>
      </w:r>
    </w:p>
    <w:p w14:paraId="145F79D8" w14:textId="2E62A138" w:rsidR="00DC2640" w:rsidRDefault="00185223" w:rsidP="0094777F">
      <w:pPr>
        <w:jc w:val="both"/>
        <w:rPr>
          <w:rFonts w:eastAsiaTheme="minorEastAsia"/>
          <w:lang w:eastAsia="zh-CN"/>
        </w:rPr>
      </w:pPr>
      <w:r>
        <w:rPr>
          <w:rFonts w:eastAsiaTheme="minorEastAsia"/>
          <w:lang w:eastAsia="zh-CN"/>
        </w:rPr>
        <w:lastRenderedPageBreak/>
        <w:t>In this option, the total number of subgroups is the same in each CN/RAN, thus CN just needs to ensure that the assigned subgroups do not exceed the specified total number</w:t>
      </w:r>
      <w:r w:rsidR="00D0548B">
        <w:rPr>
          <w:rFonts w:eastAsiaTheme="minorEastAsia"/>
          <w:lang w:eastAsia="zh-CN"/>
        </w:rPr>
        <w:t xml:space="preserve">, then the assigned subgroups would be valid across cells </w:t>
      </w:r>
      <w:r w:rsidR="00B416A4">
        <w:rPr>
          <w:rFonts w:eastAsiaTheme="minorEastAsia"/>
          <w:lang w:eastAsia="zh-CN"/>
        </w:rPr>
        <w:t>that</w:t>
      </w:r>
      <w:r w:rsidR="00D0548B">
        <w:rPr>
          <w:rFonts w:eastAsiaTheme="minorEastAsia"/>
          <w:lang w:eastAsia="zh-CN"/>
        </w:rPr>
        <w:t xml:space="preserve"> support the subgrouping mechanism.</w:t>
      </w:r>
      <w:r w:rsidR="005753A0">
        <w:rPr>
          <w:rFonts w:eastAsiaTheme="minorEastAsia"/>
          <w:lang w:eastAsia="zh-CN"/>
        </w:rPr>
        <w:t xml:space="preserve"> The consistency issue would not occur.</w:t>
      </w:r>
    </w:p>
    <w:p w14:paraId="55885BE5" w14:textId="41C6449B" w:rsidR="00F32677" w:rsidRDefault="00F32677" w:rsidP="0094777F">
      <w:pPr>
        <w:jc w:val="both"/>
        <w:rPr>
          <w:rFonts w:eastAsiaTheme="minorEastAsia"/>
          <w:lang w:eastAsia="zh-CN"/>
        </w:rPr>
      </w:pPr>
      <w:r>
        <w:rPr>
          <w:rFonts w:eastAsiaTheme="minorEastAsia"/>
          <w:lang w:eastAsia="zh-CN"/>
        </w:rPr>
        <w:t xml:space="preserve">This option, however, </w:t>
      </w:r>
      <w:r w:rsidR="00754CB2">
        <w:rPr>
          <w:rFonts w:eastAsiaTheme="minorEastAsia"/>
          <w:lang w:eastAsia="zh-CN"/>
        </w:rPr>
        <w:t xml:space="preserve">implies that </w:t>
      </w:r>
      <w:r w:rsidR="00A0321D">
        <w:rPr>
          <w:rFonts w:eastAsiaTheme="minorEastAsia"/>
          <w:lang w:eastAsia="zh-CN"/>
        </w:rPr>
        <w:t xml:space="preserve">there would be only one type of </w:t>
      </w:r>
      <w:r w:rsidR="00754CB2">
        <w:rPr>
          <w:rFonts w:eastAsiaTheme="minorEastAsia"/>
          <w:lang w:eastAsia="zh-CN"/>
        </w:rPr>
        <w:t>subgrouping configuration</w:t>
      </w:r>
      <w:r w:rsidR="00A0321D">
        <w:rPr>
          <w:rFonts w:eastAsiaTheme="minorEastAsia"/>
          <w:lang w:eastAsia="zh-CN"/>
        </w:rPr>
        <w:t>,</w:t>
      </w:r>
      <w:r w:rsidR="00754CB2">
        <w:rPr>
          <w:rFonts w:eastAsiaTheme="minorEastAsia"/>
          <w:lang w:eastAsia="zh-CN"/>
        </w:rPr>
        <w:t xml:space="preserve"> which </w:t>
      </w:r>
      <w:r>
        <w:rPr>
          <w:rFonts w:eastAsiaTheme="minorEastAsia"/>
          <w:lang w:eastAsia="zh-CN"/>
        </w:rPr>
        <w:t xml:space="preserve">imposes great </w:t>
      </w:r>
      <w:r w:rsidRPr="001B420B">
        <w:rPr>
          <w:lang w:eastAsia="zh-CN"/>
        </w:rPr>
        <w:t>constrain</w:t>
      </w:r>
      <w:r w:rsidR="004231C9" w:rsidRPr="001B420B">
        <w:rPr>
          <w:lang w:eastAsia="zh-CN"/>
        </w:rPr>
        <w:t>t</w:t>
      </w:r>
      <w:r w:rsidRPr="001B420B">
        <w:rPr>
          <w:lang w:eastAsia="zh-CN"/>
        </w:rPr>
        <w:t>s</w:t>
      </w:r>
      <w:r>
        <w:rPr>
          <w:rFonts w:eastAsiaTheme="minorEastAsia"/>
          <w:lang w:eastAsia="zh-CN"/>
        </w:rPr>
        <w:t xml:space="preserve"> on the flexibility of subgrouping</w:t>
      </w:r>
      <w:r w:rsidR="00673988">
        <w:rPr>
          <w:rFonts w:eastAsiaTheme="minorEastAsia"/>
          <w:lang w:eastAsia="zh-CN"/>
        </w:rPr>
        <w:t xml:space="preserve"> and network implementation</w:t>
      </w:r>
      <w:r w:rsidR="004E6F8E">
        <w:rPr>
          <w:rFonts w:eastAsiaTheme="minorEastAsia"/>
          <w:lang w:eastAsia="zh-CN"/>
        </w:rPr>
        <w:t>.</w:t>
      </w:r>
    </w:p>
    <w:p w14:paraId="2DD220A5" w14:textId="1FD4C9EE" w:rsidR="00DC2640" w:rsidRDefault="00DC2640" w:rsidP="0094777F">
      <w:pPr>
        <w:jc w:val="both"/>
        <w:rPr>
          <w:rFonts w:eastAsiaTheme="minorEastAsia"/>
          <w:lang w:eastAsia="zh-CN"/>
        </w:rPr>
      </w:pPr>
      <w:r w:rsidRPr="00185223">
        <w:rPr>
          <w:rFonts w:eastAsiaTheme="minorEastAsia"/>
          <w:b/>
          <w:lang w:eastAsia="zh-CN"/>
        </w:rPr>
        <w:t>Option 2</w:t>
      </w:r>
      <w:r>
        <w:rPr>
          <w:rFonts w:eastAsiaTheme="minorEastAsia"/>
          <w:lang w:eastAsia="zh-CN"/>
        </w:rPr>
        <w:t xml:space="preserve">: </w:t>
      </w:r>
      <w:r w:rsidR="005656DE">
        <w:rPr>
          <w:rFonts w:eastAsiaTheme="minorEastAsia"/>
          <w:lang w:eastAsia="zh-CN"/>
        </w:rPr>
        <w:t xml:space="preserve">The </w:t>
      </w:r>
      <w:r>
        <w:rPr>
          <w:rFonts w:eastAsiaTheme="minorEastAsia"/>
          <w:lang w:eastAsia="zh-CN"/>
        </w:rPr>
        <w:t>total number of subgroups is decided by CN and informed to RAN</w:t>
      </w:r>
    </w:p>
    <w:p w14:paraId="1BA65BCC" w14:textId="1AF2BAB2" w:rsidR="00DC2640" w:rsidRDefault="00945DF9" w:rsidP="0094777F">
      <w:pPr>
        <w:jc w:val="both"/>
        <w:rPr>
          <w:rFonts w:eastAsiaTheme="minorEastAsia"/>
          <w:lang w:eastAsia="zh-CN"/>
        </w:rPr>
      </w:pPr>
      <w:r>
        <w:rPr>
          <w:rFonts w:eastAsiaTheme="minorEastAsia"/>
          <w:lang w:eastAsia="zh-CN"/>
        </w:rPr>
        <w:t xml:space="preserve">In this option, CN determines the total number of subgroups and informs </w:t>
      </w:r>
      <w:r w:rsidR="00E20BB9">
        <w:rPr>
          <w:rFonts w:eastAsiaTheme="minorEastAsia"/>
          <w:lang w:eastAsia="zh-CN"/>
        </w:rPr>
        <w:t xml:space="preserve">it to </w:t>
      </w:r>
      <w:r>
        <w:rPr>
          <w:rFonts w:eastAsiaTheme="minorEastAsia"/>
          <w:lang w:eastAsia="zh-CN"/>
        </w:rPr>
        <w:t>relevant RAN</w:t>
      </w:r>
      <w:r w:rsidR="00E20BB9">
        <w:rPr>
          <w:rFonts w:eastAsiaTheme="minorEastAsia"/>
          <w:lang w:eastAsia="zh-CN"/>
        </w:rPr>
        <w:t xml:space="preserve"> nodes</w:t>
      </w:r>
      <w:r w:rsidR="00237B90">
        <w:rPr>
          <w:rFonts w:eastAsiaTheme="minorEastAsia"/>
          <w:lang w:eastAsia="zh-CN"/>
        </w:rPr>
        <w:t xml:space="preserve"> (e.g. </w:t>
      </w:r>
      <w:proofErr w:type="spellStart"/>
      <w:r w:rsidR="00237B90">
        <w:rPr>
          <w:rFonts w:eastAsiaTheme="minorEastAsia"/>
          <w:lang w:eastAsia="zh-CN"/>
        </w:rPr>
        <w:t>gNBs</w:t>
      </w:r>
      <w:proofErr w:type="spellEnd"/>
      <w:r w:rsidR="00237B90">
        <w:rPr>
          <w:rFonts w:eastAsiaTheme="minorEastAsia"/>
          <w:lang w:eastAsia="zh-CN"/>
        </w:rPr>
        <w:t xml:space="preserve"> within a registration </w:t>
      </w:r>
      <w:r w:rsidR="00237B90" w:rsidRPr="001B420B">
        <w:rPr>
          <w:lang w:eastAsia="zh-CN"/>
        </w:rPr>
        <w:t>area</w:t>
      </w:r>
      <w:r w:rsidR="00237B90">
        <w:rPr>
          <w:rFonts w:eastAsiaTheme="minorEastAsia"/>
          <w:lang w:eastAsia="zh-CN"/>
        </w:rPr>
        <w:t>)</w:t>
      </w:r>
      <w:r>
        <w:rPr>
          <w:rFonts w:eastAsiaTheme="minorEastAsia"/>
          <w:lang w:eastAsia="zh-CN"/>
        </w:rPr>
        <w:t xml:space="preserve">. </w:t>
      </w:r>
      <w:r w:rsidR="00655FB4">
        <w:rPr>
          <w:rFonts w:eastAsiaTheme="minorEastAsia"/>
          <w:lang w:eastAsia="zh-CN"/>
        </w:rPr>
        <w:t>I</w:t>
      </w:r>
      <w:r w:rsidR="00237B90">
        <w:rPr>
          <w:rFonts w:eastAsiaTheme="minorEastAsia"/>
          <w:lang w:eastAsia="zh-CN"/>
        </w:rPr>
        <w:t xml:space="preserve">t would also be easy </w:t>
      </w:r>
      <w:r w:rsidR="00823C39">
        <w:rPr>
          <w:rFonts w:eastAsiaTheme="minorEastAsia"/>
          <w:lang w:eastAsia="zh-CN"/>
        </w:rPr>
        <w:t>to ensure the validity of</w:t>
      </w:r>
      <w:r w:rsidR="00237B90">
        <w:rPr>
          <w:rFonts w:eastAsiaTheme="minorEastAsia"/>
          <w:lang w:eastAsia="zh-CN"/>
        </w:rPr>
        <w:t xml:space="preserve"> CN </w:t>
      </w:r>
      <w:r w:rsidR="00823C39">
        <w:rPr>
          <w:rFonts w:eastAsiaTheme="minorEastAsia"/>
          <w:lang w:eastAsia="zh-CN"/>
        </w:rPr>
        <w:t>assigned</w:t>
      </w:r>
      <w:r w:rsidR="00237B90">
        <w:rPr>
          <w:rFonts w:eastAsiaTheme="minorEastAsia"/>
          <w:lang w:eastAsia="zh-CN"/>
        </w:rPr>
        <w:t xml:space="preserve"> subgroups as </w:t>
      </w:r>
      <w:r w:rsidR="00823C39">
        <w:rPr>
          <w:rFonts w:eastAsiaTheme="minorEastAsia"/>
          <w:lang w:eastAsia="zh-CN"/>
        </w:rPr>
        <w:t>the subgrouping strategy is consistent within certain area</w:t>
      </w:r>
      <w:r w:rsidR="001266F7">
        <w:rPr>
          <w:rFonts w:eastAsiaTheme="minorEastAsia"/>
          <w:lang w:eastAsia="zh-CN"/>
        </w:rPr>
        <w:t>s</w:t>
      </w:r>
      <w:r w:rsidR="00823C39">
        <w:rPr>
          <w:rFonts w:eastAsiaTheme="minorEastAsia"/>
          <w:lang w:eastAsia="zh-CN"/>
        </w:rPr>
        <w:t>.</w:t>
      </w:r>
      <w:r w:rsidR="00665A87">
        <w:rPr>
          <w:rFonts w:eastAsiaTheme="minorEastAsia"/>
          <w:lang w:eastAsia="zh-CN"/>
        </w:rPr>
        <w:t xml:space="preserve"> The consistency issue would not occur.</w:t>
      </w:r>
    </w:p>
    <w:p w14:paraId="2EE1C3C3" w14:textId="45BEDF55" w:rsidR="00112183" w:rsidRDefault="00112183" w:rsidP="0094777F">
      <w:pPr>
        <w:jc w:val="both"/>
        <w:rPr>
          <w:rFonts w:eastAsiaTheme="minorEastAsia"/>
          <w:lang w:eastAsia="zh-CN"/>
        </w:rPr>
      </w:pPr>
      <w:r>
        <w:rPr>
          <w:rFonts w:eastAsiaTheme="minorEastAsia"/>
          <w:lang w:eastAsia="zh-CN"/>
        </w:rPr>
        <w:t>This option, ho</w:t>
      </w:r>
      <w:r w:rsidR="00BE6437">
        <w:rPr>
          <w:rFonts w:eastAsiaTheme="minorEastAsia"/>
          <w:lang w:eastAsia="zh-CN"/>
        </w:rPr>
        <w:t>wever, has similar drawbacks</w:t>
      </w:r>
      <w:r>
        <w:rPr>
          <w:rFonts w:eastAsiaTheme="minorEastAsia"/>
          <w:lang w:eastAsia="zh-CN"/>
        </w:rPr>
        <w:t xml:space="preserve"> as option 1.</w:t>
      </w:r>
      <w:r w:rsidR="00BE6437">
        <w:rPr>
          <w:rFonts w:eastAsiaTheme="minorEastAsia"/>
          <w:lang w:eastAsia="zh-CN"/>
        </w:rPr>
        <w:t xml:space="preserve"> The number of subgroups is </w:t>
      </w:r>
      <w:r w:rsidR="00655FB4">
        <w:rPr>
          <w:rFonts w:eastAsiaTheme="minorEastAsia"/>
          <w:lang w:eastAsia="zh-CN"/>
        </w:rPr>
        <w:t>fixed within a relatively large area and CN may not be able to take the situation in each RAN into consideration</w:t>
      </w:r>
      <w:r w:rsidR="00496EC5">
        <w:rPr>
          <w:rFonts w:eastAsiaTheme="minorEastAsia"/>
          <w:lang w:eastAsia="zh-CN"/>
        </w:rPr>
        <w:t>, which means that the CN determined total number may not be optimal</w:t>
      </w:r>
      <w:r w:rsidR="00876FFE">
        <w:rPr>
          <w:rFonts w:eastAsiaTheme="minorEastAsia"/>
          <w:lang w:eastAsia="zh-CN"/>
        </w:rPr>
        <w:t xml:space="preserve"> for RAN</w:t>
      </w:r>
      <w:r w:rsidR="00655FB4">
        <w:rPr>
          <w:rFonts w:eastAsiaTheme="minorEastAsia"/>
          <w:lang w:eastAsia="zh-CN"/>
        </w:rPr>
        <w:t>.</w:t>
      </w:r>
    </w:p>
    <w:p w14:paraId="581C7148" w14:textId="41536662" w:rsidR="00DC2640" w:rsidRDefault="00DC2640" w:rsidP="0094777F">
      <w:pPr>
        <w:jc w:val="both"/>
        <w:rPr>
          <w:rFonts w:eastAsiaTheme="minorEastAsia"/>
          <w:lang w:eastAsia="zh-CN"/>
        </w:rPr>
      </w:pPr>
      <w:r w:rsidRPr="00185223">
        <w:rPr>
          <w:rFonts w:eastAsiaTheme="minorEastAsia"/>
          <w:b/>
          <w:lang w:eastAsia="zh-CN"/>
        </w:rPr>
        <w:t>Option 3</w:t>
      </w:r>
      <w:r>
        <w:rPr>
          <w:rFonts w:eastAsiaTheme="minorEastAsia"/>
          <w:lang w:eastAsia="zh-CN"/>
        </w:rPr>
        <w:t xml:space="preserve">: </w:t>
      </w:r>
      <w:r w:rsidR="005656DE">
        <w:rPr>
          <w:rFonts w:eastAsiaTheme="minorEastAsia"/>
          <w:lang w:eastAsia="zh-CN"/>
        </w:rPr>
        <w:t xml:space="preserve">The </w:t>
      </w:r>
      <w:r>
        <w:rPr>
          <w:rFonts w:eastAsiaTheme="minorEastAsia"/>
          <w:lang w:eastAsia="zh-CN"/>
        </w:rPr>
        <w:t>total number of subgroups is decided by RAN</w:t>
      </w:r>
    </w:p>
    <w:p w14:paraId="493562AC" w14:textId="64D9901D" w:rsidR="0007031C" w:rsidRDefault="00673988" w:rsidP="0094777F">
      <w:pPr>
        <w:jc w:val="both"/>
        <w:rPr>
          <w:rFonts w:eastAsia="宋体"/>
          <w:lang w:val="en-US" w:eastAsia="zh-CN"/>
        </w:rPr>
      </w:pPr>
      <w:r>
        <w:rPr>
          <w:rFonts w:eastAsia="宋体"/>
          <w:lang w:val="en-US" w:eastAsia="zh-CN"/>
        </w:rPr>
        <w:t xml:space="preserve">DCI based </w:t>
      </w:r>
      <w:r w:rsidR="00932785">
        <w:rPr>
          <w:rFonts w:eastAsia="宋体"/>
          <w:lang w:val="en-US" w:eastAsia="zh-CN"/>
        </w:rPr>
        <w:t xml:space="preserve">PEI is one candidate for subgroup indication. </w:t>
      </w:r>
      <w:r w:rsidR="00D00E05">
        <w:rPr>
          <w:rFonts w:eastAsia="宋体"/>
          <w:lang w:val="en-US" w:eastAsia="zh-CN"/>
        </w:rPr>
        <w:t xml:space="preserve">Currently, there is discussion in RAN1 on the association between </w:t>
      </w:r>
      <w:r>
        <w:rPr>
          <w:rFonts w:eastAsia="宋体"/>
          <w:lang w:val="en-US" w:eastAsia="zh-CN"/>
        </w:rPr>
        <w:t xml:space="preserve">DCI based </w:t>
      </w:r>
      <w:r w:rsidR="00D00E05">
        <w:rPr>
          <w:rFonts w:eastAsia="宋体"/>
          <w:lang w:val="en-US" w:eastAsia="zh-CN"/>
        </w:rPr>
        <w:t xml:space="preserve">PEI and </w:t>
      </w:r>
      <w:proofErr w:type="spellStart"/>
      <w:r w:rsidR="00D00E05">
        <w:rPr>
          <w:rFonts w:eastAsia="宋体"/>
          <w:lang w:val="en-US" w:eastAsia="zh-CN"/>
        </w:rPr>
        <w:t>POs.</w:t>
      </w:r>
      <w:proofErr w:type="spellEnd"/>
      <w:r w:rsidR="00D00E05">
        <w:rPr>
          <w:rFonts w:eastAsia="宋体"/>
          <w:lang w:val="en-US" w:eastAsia="zh-CN"/>
        </w:rPr>
        <w:t xml:space="preserve"> Some companies support that one PEI can be used to carry information for several </w:t>
      </w:r>
      <w:proofErr w:type="spellStart"/>
      <w:r w:rsidR="00D00E05">
        <w:rPr>
          <w:rFonts w:eastAsia="宋体"/>
          <w:lang w:val="en-US" w:eastAsia="zh-CN"/>
        </w:rPr>
        <w:t>POs.</w:t>
      </w:r>
      <w:proofErr w:type="spellEnd"/>
      <w:r w:rsidR="00D00E05">
        <w:rPr>
          <w:rFonts w:eastAsia="宋体"/>
          <w:lang w:val="en-US" w:eastAsia="zh-CN"/>
        </w:rPr>
        <w:t xml:space="preserve"> In such a case, the total number of subgroups </w:t>
      </w:r>
      <w:r>
        <w:rPr>
          <w:rFonts w:eastAsia="宋体"/>
          <w:lang w:val="en-US" w:eastAsia="zh-CN"/>
        </w:rPr>
        <w:t xml:space="preserve">per PO </w:t>
      </w:r>
      <w:r w:rsidR="00D00E05">
        <w:rPr>
          <w:rFonts w:eastAsia="宋体"/>
          <w:lang w:val="en-US" w:eastAsia="zh-CN"/>
        </w:rPr>
        <w:t xml:space="preserve">is more reasonable to be determined by RAN since it is related to the association between PEI and </w:t>
      </w:r>
      <w:proofErr w:type="spellStart"/>
      <w:r w:rsidR="00D00E05">
        <w:rPr>
          <w:rFonts w:eastAsia="宋体"/>
          <w:lang w:val="en-US" w:eastAsia="zh-CN"/>
        </w:rPr>
        <w:t>POs.</w:t>
      </w:r>
      <w:proofErr w:type="spellEnd"/>
      <w:r w:rsidR="001B4BD7">
        <w:rPr>
          <w:rFonts w:eastAsia="宋体"/>
          <w:lang w:val="en-US" w:eastAsia="zh-CN"/>
        </w:rPr>
        <w:t xml:space="preserve"> For instance,</w:t>
      </w:r>
      <w:r w:rsidR="004F33AB">
        <w:rPr>
          <w:rFonts w:eastAsia="宋体"/>
          <w:lang w:val="en-US" w:eastAsia="zh-CN"/>
        </w:rPr>
        <w:t xml:space="preserve"> assuming that there is a 12-bit field in PEI for the subgroup indication, </w:t>
      </w:r>
      <w:r w:rsidR="003F6714">
        <w:rPr>
          <w:rFonts w:eastAsia="宋体"/>
          <w:lang w:val="en-US" w:eastAsia="zh-CN"/>
        </w:rPr>
        <w:t>if one PEI is associated with</w:t>
      </w:r>
      <w:r w:rsidR="00D977AF">
        <w:rPr>
          <w:rFonts w:eastAsia="宋体"/>
          <w:lang w:val="en-US" w:eastAsia="zh-CN"/>
        </w:rPr>
        <w:t xml:space="preserve"> three POs, then only </w:t>
      </w:r>
      <w:r w:rsidR="00443ED6">
        <w:rPr>
          <w:rFonts w:eastAsia="宋体"/>
          <w:lang w:val="en-US" w:eastAsia="zh-CN"/>
        </w:rPr>
        <w:t xml:space="preserve">4 </w:t>
      </w:r>
      <w:r w:rsidR="00D977AF">
        <w:rPr>
          <w:rFonts w:eastAsia="宋体"/>
          <w:lang w:val="en-US" w:eastAsia="zh-CN"/>
        </w:rPr>
        <w:t>bit</w:t>
      </w:r>
      <w:r w:rsidR="00443ED6">
        <w:rPr>
          <w:rFonts w:eastAsia="宋体"/>
          <w:lang w:val="en-US" w:eastAsia="zh-CN"/>
        </w:rPr>
        <w:t>s</w:t>
      </w:r>
      <w:r w:rsidR="00D977AF">
        <w:rPr>
          <w:rFonts w:eastAsia="宋体"/>
          <w:lang w:val="en-US" w:eastAsia="zh-CN"/>
        </w:rPr>
        <w:t xml:space="preserve"> can be used for subgroup indication for each PO.</w:t>
      </w:r>
    </w:p>
    <w:p w14:paraId="10D052FD" w14:textId="230C6045" w:rsidR="004F33AB" w:rsidRDefault="004F33AB" w:rsidP="004F33AB">
      <w:pPr>
        <w:jc w:val="center"/>
        <w:rPr>
          <w:rFonts w:eastAsiaTheme="minorEastAsia"/>
          <w:lang w:eastAsia="zh-CN"/>
        </w:rPr>
      </w:pPr>
      <w:r w:rsidRPr="001B35D5">
        <w:rPr>
          <w:rFonts w:ascii="Arial" w:hAnsi="Arial"/>
          <w:noProof/>
          <w:sz w:val="21"/>
          <w:lang w:val="en-US" w:eastAsia="zh-CN"/>
        </w:rPr>
        <w:drawing>
          <wp:inline distT="0" distB="0" distL="0" distR="0" wp14:anchorId="2CD5FEED" wp14:editId="28A184FE">
            <wp:extent cx="3734344" cy="195163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60597" cy="1965350"/>
                    </a:xfrm>
                    <a:prstGeom prst="rect">
                      <a:avLst/>
                    </a:prstGeom>
                  </pic:spPr>
                </pic:pic>
              </a:graphicData>
            </a:graphic>
          </wp:inline>
        </w:drawing>
      </w:r>
    </w:p>
    <w:p w14:paraId="05596552" w14:textId="1231C57C" w:rsidR="004F33AB" w:rsidRDefault="004F33AB" w:rsidP="004F33AB">
      <w:pPr>
        <w:jc w:val="center"/>
        <w:rPr>
          <w:rFonts w:eastAsia="宋体"/>
          <w:lang w:eastAsia="zh-CN"/>
        </w:rPr>
      </w:pPr>
      <w:r w:rsidRPr="002F3E76">
        <w:rPr>
          <w:rFonts w:eastAsia="宋体"/>
          <w:lang w:eastAsia="zh-CN"/>
        </w:rPr>
        <w:t>Fig.</w:t>
      </w:r>
      <w:r>
        <w:rPr>
          <w:rFonts w:eastAsia="宋体"/>
          <w:lang w:eastAsia="zh-CN"/>
        </w:rPr>
        <w:t>2</w:t>
      </w:r>
      <w:r w:rsidRPr="002F3E76">
        <w:rPr>
          <w:rFonts w:eastAsia="宋体"/>
          <w:lang w:eastAsia="zh-CN"/>
        </w:rPr>
        <w:t xml:space="preserve"> </w:t>
      </w:r>
      <w:r w:rsidR="00D26FCD">
        <w:rPr>
          <w:rFonts w:eastAsia="宋体"/>
          <w:lang w:eastAsia="zh-CN"/>
        </w:rPr>
        <w:t>One PEI associated with</w:t>
      </w:r>
      <w:r>
        <w:rPr>
          <w:rFonts w:eastAsia="宋体"/>
          <w:lang w:eastAsia="zh-CN"/>
        </w:rPr>
        <w:t xml:space="preserve"> several POs</w:t>
      </w:r>
    </w:p>
    <w:p w14:paraId="3D0C8AA2" w14:textId="378B9CE9" w:rsidR="004F33AB" w:rsidRDefault="005C0052" w:rsidP="007B638C">
      <w:pPr>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case that the total number of subgroups is decided by RAN, </w:t>
      </w:r>
      <w:r w:rsidR="00F96D52">
        <w:rPr>
          <w:rFonts w:eastAsiaTheme="minorEastAsia"/>
          <w:lang w:eastAsia="zh-CN"/>
        </w:rPr>
        <w:t xml:space="preserve">considering that </w:t>
      </w:r>
      <w:r>
        <w:rPr>
          <w:rFonts w:eastAsiaTheme="minorEastAsia"/>
          <w:lang w:eastAsia="zh-CN"/>
        </w:rPr>
        <w:t xml:space="preserve">different </w:t>
      </w:r>
      <w:proofErr w:type="spellStart"/>
      <w:r>
        <w:rPr>
          <w:rFonts w:eastAsiaTheme="minorEastAsia"/>
          <w:lang w:eastAsia="zh-CN"/>
        </w:rPr>
        <w:t>gNBs</w:t>
      </w:r>
      <w:proofErr w:type="spellEnd"/>
      <w:r>
        <w:rPr>
          <w:rFonts w:eastAsiaTheme="minorEastAsia"/>
          <w:lang w:eastAsia="zh-CN"/>
        </w:rPr>
        <w:t xml:space="preserve"> may have different </w:t>
      </w:r>
      <w:r w:rsidR="00DB4B04">
        <w:rPr>
          <w:rFonts w:eastAsiaTheme="minorEastAsia"/>
          <w:lang w:eastAsia="zh-CN"/>
        </w:rPr>
        <w:t xml:space="preserve">paging </w:t>
      </w:r>
      <w:r>
        <w:rPr>
          <w:rFonts w:eastAsiaTheme="minorEastAsia"/>
          <w:lang w:eastAsia="zh-CN"/>
        </w:rPr>
        <w:t>strategies</w:t>
      </w:r>
      <w:r w:rsidR="00F96D52">
        <w:rPr>
          <w:rFonts w:eastAsiaTheme="minorEastAsia"/>
          <w:lang w:eastAsia="zh-CN"/>
        </w:rPr>
        <w:t>,</w:t>
      </w:r>
      <w:r>
        <w:rPr>
          <w:rFonts w:eastAsiaTheme="minorEastAsia"/>
          <w:lang w:eastAsia="zh-CN"/>
        </w:rPr>
        <w:t xml:space="preserve"> </w:t>
      </w:r>
      <w:r w:rsidR="005753A0">
        <w:rPr>
          <w:rFonts w:eastAsiaTheme="minorEastAsia"/>
          <w:lang w:eastAsia="zh-CN"/>
        </w:rPr>
        <w:t xml:space="preserve">the consistency issue </w:t>
      </w:r>
      <w:r w:rsidR="003078AE">
        <w:rPr>
          <w:rFonts w:eastAsiaTheme="minorEastAsia"/>
          <w:lang w:eastAsia="zh-CN"/>
        </w:rPr>
        <w:t>exists</w:t>
      </w:r>
      <w:r w:rsidR="00F96D52">
        <w:rPr>
          <w:rFonts w:eastAsiaTheme="minorEastAsia"/>
          <w:lang w:eastAsia="zh-CN"/>
        </w:rPr>
        <w:t>. Hence</w:t>
      </w:r>
      <w:r w:rsidR="003078AE">
        <w:rPr>
          <w:rFonts w:eastAsiaTheme="minorEastAsia"/>
          <w:lang w:eastAsia="zh-CN"/>
        </w:rPr>
        <w:t xml:space="preserve"> </w:t>
      </w:r>
      <w:r w:rsidR="00B00254">
        <w:rPr>
          <w:rFonts w:eastAsiaTheme="minorEastAsia"/>
          <w:lang w:eastAsia="zh-CN"/>
        </w:rPr>
        <w:t xml:space="preserve">a scheme </w:t>
      </w:r>
      <w:r w:rsidR="003078AE">
        <w:rPr>
          <w:rFonts w:eastAsiaTheme="minorEastAsia"/>
          <w:lang w:eastAsia="zh-CN"/>
        </w:rPr>
        <w:t xml:space="preserve">is needed for ensuring the CN assigned subgroup ID to be </w:t>
      </w:r>
      <w:r w:rsidR="00E20BB9">
        <w:rPr>
          <w:rFonts w:eastAsiaTheme="minorEastAsia"/>
          <w:lang w:eastAsia="zh-CN"/>
        </w:rPr>
        <w:t xml:space="preserve">consistently </w:t>
      </w:r>
      <w:r w:rsidR="003078AE">
        <w:rPr>
          <w:rFonts w:eastAsiaTheme="minorEastAsia"/>
          <w:lang w:eastAsia="zh-CN"/>
        </w:rPr>
        <w:t>used across RAN</w:t>
      </w:r>
      <w:r w:rsidR="005753A0">
        <w:rPr>
          <w:rFonts w:eastAsiaTheme="minorEastAsia"/>
          <w:lang w:eastAsia="zh-CN"/>
        </w:rPr>
        <w:t>.</w:t>
      </w:r>
    </w:p>
    <w:p w14:paraId="16351DD6" w14:textId="25A0139E" w:rsidR="00EB32C0" w:rsidRDefault="00DB4B04" w:rsidP="007B638C">
      <w:pPr>
        <w:jc w:val="both"/>
        <w:rPr>
          <w:rFonts w:eastAsiaTheme="minorEastAsia"/>
          <w:lang w:eastAsia="zh-CN"/>
        </w:rPr>
      </w:pPr>
      <w:r>
        <w:rPr>
          <w:rFonts w:eastAsiaTheme="minorEastAsia"/>
          <w:lang w:eastAsia="zh-CN"/>
        </w:rPr>
        <w:t>The simplest way may be that CN allocates UE subgroups with considerations on all the possible total numbers in RAN</w:t>
      </w:r>
      <w:r w:rsidR="00763691">
        <w:rPr>
          <w:rFonts w:eastAsiaTheme="minorEastAsia"/>
          <w:lang w:eastAsia="zh-CN"/>
        </w:rPr>
        <w:t>. This way, however, has obvious disadvantages on flexibility</w:t>
      </w:r>
      <w:r w:rsidR="00737B52">
        <w:rPr>
          <w:rFonts w:eastAsiaTheme="minorEastAsia"/>
          <w:lang w:eastAsia="zh-CN"/>
        </w:rPr>
        <w:t>. T</w:t>
      </w:r>
      <w:r w:rsidR="00763691">
        <w:rPr>
          <w:rFonts w:eastAsiaTheme="minorEastAsia"/>
          <w:lang w:eastAsia="zh-CN"/>
        </w:rPr>
        <w:t>he subgroup capacity is limited by the RAN</w:t>
      </w:r>
      <w:r w:rsidR="00E20BB9">
        <w:rPr>
          <w:rFonts w:eastAsiaTheme="minorEastAsia"/>
          <w:lang w:eastAsia="zh-CN"/>
        </w:rPr>
        <w:t xml:space="preserve"> node</w:t>
      </w:r>
      <w:r w:rsidR="00763691">
        <w:rPr>
          <w:rFonts w:eastAsiaTheme="minorEastAsia"/>
          <w:lang w:eastAsia="zh-CN"/>
        </w:rPr>
        <w:t xml:space="preserve"> with the least subgroups</w:t>
      </w:r>
      <w:r w:rsidR="00737B52">
        <w:rPr>
          <w:rFonts w:eastAsiaTheme="minorEastAsia"/>
          <w:lang w:eastAsia="zh-CN"/>
        </w:rPr>
        <w:t>, resulting in that some subgroup configurations actually become useless</w:t>
      </w:r>
      <w:r w:rsidR="00763691">
        <w:rPr>
          <w:rFonts w:eastAsiaTheme="minorEastAsia"/>
          <w:lang w:eastAsia="zh-CN"/>
        </w:rPr>
        <w:t>.</w:t>
      </w:r>
      <w:r w:rsidR="00EB32C0">
        <w:rPr>
          <w:rFonts w:eastAsiaTheme="minorEastAsia"/>
          <w:lang w:eastAsia="zh-CN"/>
        </w:rPr>
        <w:t xml:space="preserve"> </w:t>
      </w:r>
      <w:r w:rsidR="00B67B08">
        <w:rPr>
          <w:rFonts w:eastAsiaTheme="minorEastAsia"/>
          <w:lang w:eastAsia="zh-CN"/>
        </w:rPr>
        <w:t xml:space="preserve">For example, if the CN assigned subgroups </w:t>
      </w:r>
      <w:r w:rsidR="00CC332B">
        <w:rPr>
          <w:rFonts w:eastAsiaTheme="minorEastAsia"/>
          <w:lang w:eastAsia="zh-CN"/>
        </w:rPr>
        <w:t>can</w:t>
      </w:r>
      <w:r w:rsidR="00B67B08">
        <w:rPr>
          <w:rFonts w:eastAsiaTheme="minorEastAsia"/>
          <w:lang w:eastAsia="zh-CN"/>
        </w:rPr>
        <w:t>not exceed 4</w:t>
      </w:r>
      <w:r w:rsidR="00F82DEA">
        <w:rPr>
          <w:rFonts w:eastAsiaTheme="minorEastAsia"/>
          <w:lang w:eastAsia="zh-CN"/>
        </w:rPr>
        <w:t xml:space="preserve"> due to the configuration in gNB1</w:t>
      </w:r>
      <w:r w:rsidR="00B67B08">
        <w:rPr>
          <w:rFonts w:eastAsiaTheme="minorEastAsia"/>
          <w:lang w:eastAsia="zh-CN"/>
        </w:rPr>
        <w:t xml:space="preserve">, it is </w:t>
      </w:r>
      <w:r w:rsidR="00673988">
        <w:rPr>
          <w:rFonts w:eastAsiaTheme="minorEastAsia"/>
          <w:lang w:eastAsia="zh-CN"/>
        </w:rPr>
        <w:t>not beneficial</w:t>
      </w:r>
      <w:r w:rsidR="00F82DEA">
        <w:rPr>
          <w:rFonts w:eastAsiaTheme="minorEastAsia"/>
          <w:lang w:eastAsia="zh-CN"/>
        </w:rPr>
        <w:t xml:space="preserve"> for gNB2</w:t>
      </w:r>
      <w:r w:rsidR="00B67B08">
        <w:rPr>
          <w:rFonts w:eastAsiaTheme="minorEastAsia"/>
          <w:lang w:eastAsia="zh-CN"/>
        </w:rPr>
        <w:t xml:space="preserve"> to support 8 subgroups.</w:t>
      </w:r>
    </w:p>
    <w:p w14:paraId="2B5390F8" w14:textId="0A2B98CD" w:rsidR="00DB4B04" w:rsidRDefault="00EB32C0" w:rsidP="007B638C">
      <w:pPr>
        <w:jc w:val="both"/>
        <w:rPr>
          <w:rFonts w:eastAsiaTheme="minorEastAsia"/>
          <w:lang w:eastAsia="zh-CN"/>
        </w:rPr>
      </w:pPr>
      <w:r>
        <w:rPr>
          <w:rFonts w:eastAsiaTheme="minorEastAsia"/>
          <w:lang w:eastAsia="zh-CN"/>
        </w:rPr>
        <w:t>Another way is to provide UE with multiple assigned subgroups for each of the possible subgroup configurations.</w:t>
      </w:r>
      <w:r w:rsidR="0037690E">
        <w:rPr>
          <w:rFonts w:eastAsiaTheme="minorEastAsia"/>
          <w:lang w:eastAsia="zh-CN"/>
        </w:rPr>
        <w:t xml:space="preserve"> This way is also not optimal in terms of the signalling overhead between UE and network and between network nodes.</w:t>
      </w:r>
    </w:p>
    <w:p w14:paraId="13902926" w14:textId="1537B117" w:rsidR="004B55BA" w:rsidRDefault="00673988" w:rsidP="007B638C">
      <w:pPr>
        <w:jc w:val="both"/>
        <w:rPr>
          <w:rFonts w:eastAsiaTheme="minorEastAsia"/>
          <w:lang w:eastAsia="zh-CN"/>
        </w:rPr>
      </w:pPr>
      <w:r>
        <w:rPr>
          <w:rFonts w:eastAsiaTheme="minorEastAsia"/>
          <w:lang w:eastAsia="zh-CN"/>
        </w:rPr>
        <w:t>In addition,</w:t>
      </w:r>
      <w:r w:rsidR="00B67B08">
        <w:rPr>
          <w:rFonts w:eastAsiaTheme="minorEastAsia"/>
          <w:lang w:eastAsia="zh-CN"/>
        </w:rPr>
        <w:t xml:space="preserve"> mapping rules</w:t>
      </w:r>
      <w:r w:rsidR="003314FE">
        <w:rPr>
          <w:rFonts w:eastAsiaTheme="minorEastAsia"/>
          <w:lang w:eastAsia="zh-CN"/>
        </w:rPr>
        <w:t xml:space="preserve"> which ensu</w:t>
      </w:r>
      <w:r w:rsidR="00DB0F39">
        <w:rPr>
          <w:rFonts w:eastAsiaTheme="minorEastAsia"/>
          <w:lang w:eastAsia="zh-CN"/>
        </w:rPr>
        <w:t>re</w:t>
      </w:r>
      <w:r w:rsidR="003314FE">
        <w:rPr>
          <w:rFonts w:eastAsiaTheme="minorEastAsia"/>
          <w:lang w:eastAsia="zh-CN"/>
        </w:rPr>
        <w:t xml:space="preserve"> that the CN assigned subgroup ID</w:t>
      </w:r>
      <w:r>
        <w:rPr>
          <w:rFonts w:eastAsiaTheme="minorEastAsia"/>
          <w:lang w:eastAsia="zh-CN"/>
        </w:rPr>
        <w:t xml:space="preserve"> (</w:t>
      </w:r>
      <w:r w:rsidR="00DE30D6">
        <w:rPr>
          <w:rFonts w:eastAsiaTheme="minorEastAsia"/>
          <w:lang w:eastAsia="zh-CN"/>
        </w:rPr>
        <w:t xml:space="preserve">e.g. </w:t>
      </w:r>
      <w:r>
        <w:rPr>
          <w:rFonts w:eastAsiaTheme="minorEastAsia"/>
          <w:lang w:eastAsia="zh-CN"/>
        </w:rPr>
        <w:t xml:space="preserve">subgroup </w:t>
      </w:r>
      <w:r w:rsidR="00DE30D6">
        <w:rPr>
          <w:rFonts w:eastAsiaTheme="minorEastAsia"/>
          <w:lang w:eastAsia="zh-CN"/>
        </w:rPr>
        <w:t>ID=8</w:t>
      </w:r>
      <w:r>
        <w:rPr>
          <w:rFonts w:eastAsiaTheme="minorEastAsia"/>
          <w:lang w:eastAsia="zh-CN"/>
        </w:rPr>
        <w:t>)</w:t>
      </w:r>
      <w:r w:rsidR="003314FE">
        <w:rPr>
          <w:rFonts w:eastAsiaTheme="minorEastAsia"/>
          <w:lang w:eastAsia="zh-CN"/>
        </w:rPr>
        <w:t xml:space="preserve"> </w:t>
      </w:r>
      <w:r w:rsidR="00062919">
        <w:rPr>
          <w:rFonts w:eastAsiaTheme="minorEastAsia"/>
          <w:lang w:eastAsia="zh-CN"/>
        </w:rPr>
        <w:t>is</w:t>
      </w:r>
      <w:r w:rsidR="00F60C05">
        <w:rPr>
          <w:rFonts w:eastAsiaTheme="minorEastAsia"/>
          <w:lang w:eastAsia="zh-CN"/>
        </w:rPr>
        <w:t xml:space="preserve"> mapped to </w:t>
      </w:r>
      <w:r>
        <w:rPr>
          <w:rFonts w:eastAsiaTheme="minorEastAsia"/>
          <w:lang w:eastAsia="zh-CN"/>
        </w:rPr>
        <w:t xml:space="preserve">a </w:t>
      </w:r>
      <w:r w:rsidR="00F60C05">
        <w:rPr>
          <w:rFonts w:eastAsiaTheme="minorEastAsia"/>
          <w:lang w:eastAsia="zh-CN"/>
        </w:rPr>
        <w:t>valid</w:t>
      </w:r>
      <w:r w:rsidR="003314FE">
        <w:rPr>
          <w:rFonts w:eastAsiaTheme="minorEastAsia"/>
          <w:lang w:eastAsia="zh-CN"/>
        </w:rPr>
        <w:t xml:space="preserve"> </w:t>
      </w:r>
      <w:r>
        <w:rPr>
          <w:rFonts w:eastAsiaTheme="minorEastAsia"/>
          <w:lang w:eastAsia="zh-CN"/>
        </w:rPr>
        <w:t xml:space="preserve">subgroup ID </w:t>
      </w:r>
      <w:r w:rsidR="00DE30D6">
        <w:rPr>
          <w:rFonts w:eastAsiaTheme="minorEastAsia"/>
          <w:lang w:eastAsia="zh-CN"/>
        </w:rPr>
        <w:t xml:space="preserve">(e.g. subgroup ID within 4) </w:t>
      </w:r>
      <w:r w:rsidR="003314FE">
        <w:rPr>
          <w:rFonts w:eastAsiaTheme="minorEastAsia"/>
          <w:lang w:eastAsia="zh-CN"/>
        </w:rPr>
        <w:t>in RAN</w:t>
      </w:r>
      <w:r w:rsidRPr="00673988">
        <w:rPr>
          <w:rFonts w:eastAsiaTheme="minorEastAsia"/>
          <w:lang w:eastAsia="zh-CN"/>
        </w:rPr>
        <w:t xml:space="preserve"> </w:t>
      </w:r>
      <w:r>
        <w:rPr>
          <w:rFonts w:eastAsiaTheme="minorEastAsia"/>
          <w:lang w:eastAsia="zh-CN"/>
        </w:rPr>
        <w:t>can be considered</w:t>
      </w:r>
      <w:r w:rsidR="00DB0F39">
        <w:rPr>
          <w:rFonts w:eastAsiaTheme="minorEastAsia"/>
          <w:lang w:eastAsia="zh-CN"/>
        </w:rPr>
        <w:t>, thus CN can assign</w:t>
      </w:r>
      <w:r w:rsidR="003314FE">
        <w:rPr>
          <w:rFonts w:eastAsiaTheme="minorEastAsia"/>
          <w:lang w:eastAsia="zh-CN"/>
        </w:rPr>
        <w:t xml:space="preserve"> </w:t>
      </w:r>
      <w:r w:rsidR="00DB0F39">
        <w:rPr>
          <w:rFonts w:eastAsiaTheme="minorEastAsia"/>
          <w:lang w:eastAsia="zh-CN"/>
        </w:rPr>
        <w:t xml:space="preserve">subgroups </w:t>
      </w:r>
      <w:r w:rsidR="003314FE">
        <w:rPr>
          <w:rFonts w:eastAsiaTheme="minorEastAsia"/>
          <w:lang w:eastAsia="zh-CN"/>
        </w:rPr>
        <w:t>regardless of the RAN supported subgroups</w:t>
      </w:r>
      <w:r w:rsidR="00BD6294">
        <w:rPr>
          <w:rFonts w:eastAsiaTheme="minorEastAsia"/>
          <w:lang w:eastAsia="zh-CN"/>
        </w:rPr>
        <w:t>, which is simpler for both CN and RAN implementation</w:t>
      </w:r>
      <w:r w:rsidR="003314FE">
        <w:rPr>
          <w:rFonts w:eastAsiaTheme="minorEastAsia"/>
          <w:lang w:eastAsia="zh-CN"/>
        </w:rPr>
        <w:t>.</w:t>
      </w:r>
    </w:p>
    <w:p w14:paraId="62D35AD0" w14:textId="3F278D43" w:rsidR="002A4F52" w:rsidRPr="0010082B" w:rsidRDefault="002A4F52" w:rsidP="00C34367">
      <w:pPr>
        <w:jc w:val="both"/>
        <w:rPr>
          <w:rFonts w:eastAsiaTheme="minorEastAsia"/>
          <w:lang w:eastAsia="zh-CN"/>
        </w:rPr>
      </w:pPr>
      <w:r>
        <w:rPr>
          <w:rFonts w:eastAsia="宋体"/>
          <w:b/>
          <w:kern w:val="2"/>
          <w:lang w:eastAsia="zh-CN"/>
        </w:rPr>
        <w:t>Observation 1</w:t>
      </w:r>
      <w:r w:rsidRPr="00947A82">
        <w:rPr>
          <w:rFonts w:eastAsia="宋体" w:hint="eastAsia"/>
          <w:b/>
          <w:kern w:val="2"/>
          <w:lang w:eastAsia="zh-CN"/>
        </w:rPr>
        <w:t>:</w:t>
      </w:r>
      <w:r>
        <w:rPr>
          <w:rFonts w:eastAsia="宋体"/>
          <w:b/>
          <w:kern w:val="2"/>
          <w:lang w:eastAsia="zh-CN"/>
        </w:rPr>
        <w:t xml:space="preserve"> If the total number of subgroups is </w:t>
      </w:r>
      <w:r w:rsidR="00932785">
        <w:rPr>
          <w:rFonts w:eastAsia="宋体"/>
          <w:b/>
          <w:kern w:val="2"/>
          <w:lang w:eastAsia="zh-CN"/>
        </w:rPr>
        <w:t>fixed in specifications</w:t>
      </w:r>
      <w:r>
        <w:rPr>
          <w:rFonts w:eastAsia="宋体"/>
          <w:b/>
          <w:kern w:val="2"/>
          <w:lang w:eastAsia="zh-CN"/>
        </w:rPr>
        <w:t xml:space="preserve"> or decided by CN, the flexibility of subgrouping</w:t>
      </w:r>
      <w:r w:rsidR="00932785">
        <w:rPr>
          <w:rFonts w:eastAsia="宋体"/>
          <w:b/>
          <w:kern w:val="2"/>
          <w:lang w:eastAsia="zh-CN"/>
        </w:rPr>
        <w:t xml:space="preserve"> would be </w:t>
      </w:r>
      <w:r w:rsidR="00DC12CB">
        <w:rPr>
          <w:rFonts w:eastAsia="宋体"/>
          <w:b/>
          <w:kern w:val="2"/>
          <w:lang w:eastAsia="zh-CN"/>
        </w:rPr>
        <w:t xml:space="preserve">largely </w:t>
      </w:r>
      <w:r w:rsidR="00816091">
        <w:rPr>
          <w:rFonts w:eastAsia="宋体"/>
          <w:b/>
          <w:kern w:val="2"/>
          <w:lang w:eastAsia="zh-CN"/>
        </w:rPr>
        <w:t>reduced</w:t>
      </w:r>
      <w:r w:rsidR="00932785">
        <w:rPr>
          <w:rFonts w:eastAsia="宋体"/>
          <w:b/>
          <w:kern w:val="2"/>
          <w:lang w:eastAsia="zh-CN"/>
        </w:rPr>
        <w:t xml:space="preserve"> and it would be difficult to realize </w:t>
      </w:r>
      <w:r w:rsidR="00B16C68">
        <w:rPr>
          <w:rFonts w:eastAsia="宋体"/>
          <w:b/>
          <w:kern w:val="2"/>
          <w:lang w:eastAsia="zh-CN"/>
        </w:rPr>
        <w:t>the feature that one</w:t>
      </w:r>
      <w:r w:rsidR="00932785">
        <w:rPr>
          <w:rFonts w:eastAsia="宋体"/>
          <w:b/>
          <w:kern w:val="2"/>
          <w:lang w:eastAsia="zh-CN"/>
        </w:rPr>
        <w:t xml:space="preserve"> PEI</w:t>
      </w:r>
      <w:r w:rsidR="002763EA">
        <w:rPr>
          <w:rFonts w:eastAsia="宋体"/>
          <w:b/>
          <w:kern w:val="2"/>
          <w:lang w:eastAsia="zh-CN"/>
        </w:rPr>
        <w:t xml:space="preserve"> (e.g. </w:t>
      </w:r>
      <w:r w:rsidR="002763EA" w:rsidRPr="00842C44">
        <w:rPr>
          <w:rFonts w:eastAsia="宋体"/>
          <w:b/>
          <w:kern w:val="2"/>
          <w:lang w:eastAsia="zh-CN"/>
        </w:rPr>
        <w:t>DCI based</w:t>
      </w:r>
      <w:r w:rsidR="002763EA">
        <w:rPr>
          <w:rFonts w:eastAsia="宋体"/>
          <w:b/>
          <w:kern w:val="2"/>
          <w:lang w:eastAsia="zh-CN"/>
        </w:rPr>
        <w:t xml:space="preserve"> PEI)</w:t>
      </w:r>
      <w:r w:rsidR="00932785">
        <w:rPr>
          <w:rFonts w:eastAsia="宋体"/>
          <w:b/>
          <w:kern w:val="2"/>
          <w:lang w:eastAsia="zh-CN"/>
        </w:rPr>
        <w:t xml:space="preserve"> </w:t>
      </w:r>
      <w:r w:rsidR="005A6BF4">
        <w:rPr>
          <w:rFonts w:eastAsia="宋体"/>
          <w:b/>
          <w:kern w:val="2"/>
          <w:lang w:eastAsia="zh-CN"/>
        </w:rPr>
        <w:t xml:space="preserve">is </w:t>
      </w:r>
      <w:r w:rsidR="00B16C68">
        <w:rPr>
          <w:rFonts w:eastAsia="宋体"/>
          <w:b/>
          <w:kern w:val="2"/>
          <w:lang w:eastAsia="zh-CN"/>
        </w:rPr>
        <w:t>associated with multiple</w:t>
      </w:r>
      <w:r w:rsidR="00932785">
        <w:rPr>
          <w:rFonts w:eastAsia="宋体"/>
          <w:b/>
          <w:kern w:val="2"/>
          <w:lang w:eastAsia="zh-CN"/>
        </w:rPr>
        <w:t xml:space="preserve"> </w:t>
      </w:r>
      <w:proofErr w:type="spellStart"/>
      <w:r w:rsidR="00932785">
        <w:rPr>
          <w:rFonts w:eastAsia="宋体"/>
          <w:b/>
          <w:kern w:val="2"/>
          <w:lang w:eastAsia="zh-CN"/>
        </w:rPr>
        <w:t>POs</w:t>
      </w:r>
      <w:r>
        <w:rPr>
          <w:rFonts w:eastAsia="宋体"/>
          <w:b/>
          <w:kern w:val="2"/>
          <w:lang w:eastAsia="zh-CN"/>
        </w:rPr>
        <w:t>.</w:t>
      </w:r>
      <w:proofErr w:type="spellEnd"/>
    </w:p>
    <w:p w14:paraId="1060D9C2" w14:textId="2FBB640B" w:rsidR="00562244" w:rsidRPr="0010082B" w:rsidRDefault="00562244" w:rsidP="00C34367">
      <w:pPr>
        <w:jc w:val="both"/>
        <w:rPr>
          <w:rFonts w:eastAsiaTheme="minorEastAsia"/>
          <w:lang w:eastAsia="zh-CN"/>
        </w:rPr>
      </w:pPr>
      <w:r>
        <w:rPr>
          <w:rFonts w:eastAsia="宋体"/>
          <w:b/>
          <w:kern w:val="2"/>
          <w:lang w:eastAsia="zh-CN"/>
        </w:rPr>
        <w:t>Observation 2</w:t>
      </w:r>
      <w:r w:rsidRPr="00947A82">
        <w:rPr>
          <w:rFonts w:eastAsia="宋体" w:hint="eastAsia"/>
          <w:b/>
          <w:kern w:val="2"/>
          <w:lang w:eastAsia="zh-CN"/>
        </w:rPr>
        <w:t>:</w:t>
      </w:r>
      <w:r>
        <w:rPr>
          <w:rFonts w:eastAsia="宋体"/>
          <w:b/>
          <w:kern w:val="2"/>
          <w:lang w:eastAsia="zh-CN"/>
        </w:rPr>
        <w:t xml:space="preserve"> In case that RAN decides the total number of subgrouping, there are feasible solutions to solve the inconsistency issue between CN and RAN</w:t>
      </w:r>
      <w:r w:rsidR="00120DED">
        <w:rPr>
          <w:rFonts w:eastAsia="宋体"/>
          <w:b/>
          <w:kern w:val="2"/>
          <w:lang w:eastAsia="zh-CN"/>
        </w:rPr>
        <w:t>, e.g., defining mapping rules</w:t>
      </w:r>
      <w:r>
        <w:rPr>
          <w:rFonts w:eastAsia="宋体"/>
          <w:b/>
          <w:kern w:val="2"/>
          <w:lang w:eastAsia="zh-CN"/>
        </w:rPr>
        <w:t>.</w:t>
      </w:r>
    </w:p>
    <w:p w14:paraId="27F63FBF" w14:textId="149169FE" w:rsidR="00A771F7" w:rsidRPr="00E05AF4" w:rsidRDefault="00A771F7" w:rsidP="00C34367">
      <w:pPr>
        <w:jc w:val="both"/>
        <w:rPr>
          <w:rFonts w:eastAsia="宋体"/>
          <w:b/>
          <w:kern w:val="2"/>
          <w:lang w:eastAsia="zh-CN"/>
        </w:rPr>
      </w:pPr>
      <w:r>
        <w:rPr>
          <w:rFonts w:eastAsia="宋体"/>
          <w:b/>
          <w:kern w:val="2"/>
          <w:lang w:eastAsia="zh-CN"/>
        </w:rPr>
        <w:lastRenderedPageBreak/>
        <w:t xml:space="preserve">Proposal </w:t>
      </w:r>
      <w:r w:rsidR="00AA0D76">
        <w:rPr>
          <w:rFonts w:eastAsia="宋体"/>
          <w:b/>
          <w:kern w:val="2"/>
          <w:lang w:eastAsia="zh-CN"/>
        </w:rPr>
        <w:t>3</w:t>
      </w:r>
      <w:r w:rsidRPr="00947A82">
        <w:rPr>
          <w:rFonts w:eastAsia="宋体" w:hint="eastAsia"/>
          <w:b/>
          <w:kern w:val="2"/>
          <w:lang w:eastAsia="zh-CN"/>
        </w:rPr>
        <w:t>:</w:t>
      </w:r>
      <w:r>
        <w:rPr>
          <w:rFonts w:eastAsia="宋体"/>
          <w:b/>
          <w:kern w:val="2"/>
          <w:lang w:eastAsia="zh-CN"/>
        </w:rPr>
        <w:t xml:space="preserve"> If the </w:t>
      </w:r>
      <w:r w:rsidR="00951142">
        <w:rPr>
          <w:rFonts w:eastAsia="宋体"/>
          <w:b/>
          <w:kern w:val="2"/>
          <w:lang w:eastAsia="zh-CN"/>
        </w:rPr>
        <w:t>CN assigned subgroup ID</w:t>
      </w:r>
      <w:r>
        <w:rPr>
          <w:rFonts w:eastAsia="宋体"/>
          <w:b/>
          <w:kern w:val="2"/>
          <w:lang w:eastAsia="zh-CN"/>
        </w:rPr>
        <w:t xml:space="preserve"> solution is adopted, </w:t>
      </w:r>
      <w:r w:rsidR="00951142">
        <w:rPr>
          <w:rFonts w:eastAsia="宋体"/>
          <w:b/>
          <w:kern w:val="2"/>
          <w:lang w:eastAsia="zh-CN"/>
        </w:rPr>
        <w:t>RAN should be the node to decide the total number of subgroups</w:t>
      </w:r>
      <w:r>
        <w:rPr>
          <w:rFonts w:eastAsia="宋体"/>
          <w:b/>
          <w:kern w:val="2"/>
          <w:lang w:eastAsia="zh-CN"/>
        </w:rPr>
        <w:t>.</w:t>
      </w:r>
    </w:p>
    <w:p w14:paraId="25F773E4" w14:textId="5F452803" w:rsidR="00AF035C" w:rsidRDefault="006D5323" w:rsidP="0094777F">
      <w:pPr>
        <w:pStyle w:val="3"/>
        <w:spacing w:before="360" w:beforeAutospacing="0" w:afterLines="0" w:after="180"/>
        <w:jc w:val="both"/>
      </w:pPr>
      <w:r>
        <w:t>P</w:t>
      </w:r>
      <w:r w:rsidR="00867DF5">
        <w:t>aging probability solution</w:t>
      </w:r>
    </w:p>
    <w:p w14:paraId="1516ADC4" w14:textId="6E9AC652" w:rsidR="00EA28BF" w:rsidRPr="007C5C79" w:rsidRDefault="009958EC" w:rsidP="00EA28BF">
      <w:pPr>
        <w:jc w:val="both"/>
        <w:rPr>
          <w:lang w:val="en-US" w:eastAsia="zh-CN"/>
        </w:rPr>
      </w:pPr>
      <w:r>
        <w:rPr>
          <w:lang w:eastAsia="zh-CN"/>
        </w:rPr>
        <w:t>The</w:t>
      </w:r>
      <w:r w:rsidR="00EA28BF">
        <w:rPr>
          <w:lang w:eastAsia="zh-CN"/>
        </w:rPr>
        <w:t xml:space="preserve"> paging probability </w:t>
      </w:r>
      <w:r>
        <w:rPr>
          <w:lang w:eastAsia="zh-CN"/>
        </w:rPr>
        <w:t>solution</w:t>
      </w:r>
      <w:r w:rsidR="00EA28BF">
        <w:rPr>
          <w:lang w:eastAsia="zh-CN"/>
        </w:rPr>
        <w:t xml:space="preserve"> which was specified for NB-Io</w:t>
      </w:r>
      <w:r w:rsidR="00EA28BF" w:rsidRPr="00F47F2B">
        <w:rPr>
          <w:rFonts w:eastAsia="宋体" w:hint="eastAsia"/>
          <w:lang w:eastAsia="zh-CN"/>
        </w:rPr>
        <w:t>T</w:t>
      </w:r>
      <w:r w:rsidR="00EA28BF" w:rsidRPr="00F47F2B">
        <w:rPr>
          <w:rFonts w:eastAsia="宋体"/>
          <w:lang w:eastAsia="zh-CN"/>
        </w:rPr>
        <w:t xml:space="preserve"> and MTC</w:t>
      </w:r>
      <w:r w:rsidR="00EA28BF">
        <w:rPr>
          <w:rFonts w:eastAsia="宋体"/>
          <w:lang w:eastAsia="zh-CN"/>
        </w:rPr>
        <w:t xml:space="preserve"> in Rel-16</w:t>
      </w:r>
      <w:r w:rsidR="00953B90">
        <w:rPr>
          <w:rFonts w:eastAsia="宋体"/>
          <w:lang w:eastAsia="zh-CN"/>
        </w:rPr>
        <w:t xml:space="preserve"> is </w:t>
      </w:r>
      <w:r>
        <w:rPr>
          <w:rFonts w:eastAsia="宋体"/>
          <w:lang w:eastAsia="zh-CN"/>
        </w:rPr>
        <w:t>another</w:t>
      </w:r>
      <w:r w:rsidR="00953B90">
        <w:rPr>
          <w:rFonts w:eastAsia="宋体"/>
          <w:lang w:eastAsia="zh-CN"/>
        </w:rPr>
        <w:t xml:space="preserve"> </w:t>
      </w:r>
      <w:r>
        <w:rPr>
          <w:rFonts w:eastAsia="宋体"/>
          <w:lang w:eastAsia="zh-CN"/>
        </w:rPr>
        <w:t xml:space="preserve">candidate </w:t>
      </w:r>
      <w:r w:rsidR="00953B90">
        <w:rPr>
          <w:rFonts w:eastAsia="宋体"/>
          <w:lang w:eastAsia="zh-CN"/>
        </w:rPr>
        <w:t>for</w:t>
      </w:r>
      <w:r>
        <w:rPr>
          <w:rFonts w:eastAsia="宋体"/>
          <w:lang w:eastAsia="zh-CN"/>
        </w:rPr>
        <w:t xml:space="preserve"> network controlled UE</w:t>
      </w:r>
      <w:r w:rsidR="00953B90">
        <w:rPr>
          <w:rFonts w:eastAsia="宋体"/>
          <w:lang w:eastAsia="zh-CN"/>
        </w:rPr>
        <w:t xml:space="preserve"> subgrouping</w:t>
      </w:r>
      <w:r w:rsidR="00EA28BF">
        <w:rPr>
          <w:lang w:eastAsia="zh-CN"/>
        </w:rPr>
        <w:t xml:space="preserve">. The device types and </w:t>
      </w:r>
      <w:r w:rsidR="00EA28BF" w:rsidRPr="002A2DB4">
        <w:rPr>
          <w:lang w:eastAsia="zh-CN"/>
        </w:rPr>
        <w:t>u</w:t>
      </w:r>
      <w:r w:rsidR="00EA28BF">
        <w:rPr>
          <w:lang w:eastAsia="zh-CN"/>
        </w:rPr>
        <w:t xml:space="preserve">ser habits can be diverse, for example, </w:t>
      </w:r>
      <w:r w:rsidR="00EA28BF" w:rsidRPr="002A2DB4">
        <w:rPr>
          <w:lang w:eastAsia="zh-CN"/>
        </w:rPr>
        <w:t>the paging probability for smartphones and wearable d</w:t>
      </w:r>
      <w:r w:rsidR="00EA28BF">
        <w:rPr>
          <w:lang w:eastAsia="zh-CN"/>
        </w:rPr>
        <w:t xml:space="preserve">evices are different, or the </w:t>
      </w:r>
      <w:r w:rsidR="00EA28BF" w:rsidRPr="002A2DB4">
        <w:rPr>
          <w:lang w:eastAsia="zh-CN"/>
        </w:rPr>
        <w:t>paging probability</w:t>
      </w:r>
      <w:r w:rsidR="00EA28BF">
        <w:rPr>
          <w:lang w:eastAsia="zh-CN"/>
        </w:rPr>
        <w:t xml:space="preserve"> for user</w:t>
      </w:r>
      <w:r w:rsidR="00017A5D">
        <w:rPr>
          <w:lang w:eastAsia="zh-CN"/>
        </w:rPr>
        <w:t xml:space="preserve">s during </w:t>
      </w:r>
      <w:r w:rsidR="00EA28BF">
        <w:rPr>
          <w:rFonts w:ascii="PingFang SC" w:hAnsi="PingFang SC"/>
          <w:color w:val="333333"/>
          <w:shd w:val="clear" w:color="auto" w:fill="FFFFFF"/>
        </w:rPr>
        <w:t>working hours</w:t>
      </w:r>
      <w:r w:rsidR="00EA28BF">
        <w:rPr>
          <w:lang w:eastAsia="zh-CN"/>
        </w:rPr>
        <w:t xml:space="preserve"> and spare</w:t>
      </w:r>
      <w:r w:rsidR="00EA28BF" w:rsidRPr="00CC7F83">
        <w:rPr>
          <w:lang w:eastAsia="zh-CN"/>
        </w:rPr>
        <w:t xml:space="preserve"> time</w:t>
      </w:r>
      <w:r w:rsidR="00EA28BF">
        <w:rPr>
          <w:lang w:eastAsia="zh-CN"/>
        </w:rPr>
        <w:t xml:space="preserve"> may be different</w:t>
      </w:r>
      <w:r w:rsidR="00EA28BF" w:rsidRPr="002A2DB4">
        <w:rPr>
          <w:lang w:eastAsia="zh-CN"/>
        </w:rPr>
        <w:t>.</w:t>
      </w:r>
      <w:r w:rsidR="00EA28BF">
        <w:rPr>
          <w:lang w:eastAsia="zh-CN"/>
        </w:rPr>
        <w:t xml:space="preserve"> Considering that </w:t>
      </w:r>
      <w:r w:rsidR="00EA28BF" w:rsidRPr="004A141E">
        <w:rPr>
          <w:lang w:eastAsia="zh-CN"/>
        </w:rPr>
        <w:t>UE</w:t>
      </w:r>
      <w:r w:rsidR="00EA28BF">
        <w:rPr>
          <w:lang w:eastAsia="zh-CN"/>
        </w:rPr>
        <w:t>s</w:t>
      </w:r>
      <w:r w:rsidR="00EA28BF" w:rsidRPr="004A141E">
        <w:rPr>
          <w:lang w:eastAsia="zh-CN"/>
        </w:rPr>
        <w:t xml:space="preserve"> wit</w:t>
      </w:r>
      <w:r w:rsidR="00EA28BF">
        <w:rPr>
          <w:lang w:eastAsia="zh-CN"/>
        </w:rPr>
        <w:t>h higher paging probability are more likely to</w:t>
      </w:r>
      <w:r w:rsidR="00EA28BF" w:rsidRPr="004A141E">
        <w:rPr>
          <w:lang w:eastAsia="zh-CN"/>
        </w:rPr>
        <w:t xml:space="preserve"> </w:t>
      </w:r>
      <w:r w:rsidR="00EA28BF">
        <w:rPr>
          <w:lang w:eastAsia="zh-CN"/>
        </w:rPr>
        <w:t>cause false paging alarm</w:t>
      </w:r>
      <w:r w:rsidR="00D42D63">
        <w:rPr>
          <w:lang w:eastAsia="zh-CN"/>
        </w:rPr>
        <w:t>s</w:t>
      </w:r>
      <w:r w:rsidR="00EA28BF">
        <w:rPr>
          <w:lang w:eastAsia="zh-CN"/>
        </w:rPr>
        <w:t xml:space="preserve"> to</w:t>
      </w:r>
      <w:r w:rsidR="00EA28BF" w:rsidRPr="004A141E">
        <w:rPr>
          <w:lang w:eastAsia="zh-CN"/>
        </w:rPr>
        <w:t xml:space="preserve"> UEs</w:t>
      </w:r>
      <w:r w:rsidR="00EA28BF">
        <w:rPr>
          <w:lang w:eastAsia="zh-CN"/>
        </w:rPr>
        <w:t xml:space="preserve"> with lower paging probability</w:t>
      </w:r>
      <w:r w:rsidR="00EA28BF" w:rsidRPr="004A141E">
        <w:rPr>
          <w:lang w:eastAsia="zh-CN"/>
        </w:rPr>
        <w:t xml:space="preserve"> with</w:t>
      </w:r>
      <w:r w:rsidR="00EA28BF">
        <w:rPr>
          <w:lang w:eastAsia="zh-CN"/>
        </w:rPr>
        <w:t>in</w:t>
      </w:r>
      <w:r w:rsidR="00EA28BF" w:rsidRPr="004A141E">
        <w:rPr>
          <w:lang w:eastAsia="zh-CN"/>
        </w:rPr>
        <w:t xml:space="preserve"> the same</w:t>
      </w:r>
      <w:r w:rsidR="00EA28BF">
        <w:rPr>
          <w:lang w:eastAsia="zh-CN"/>
        </w:rPr>
        <w:t xml:space="preserve"> PO, dividing UEs with similar paging probability into one group can reduce the false alarm rate. Besides, the LTE mechanism can be the </w:t>
      </w:r>
      <w:r w:rsidR="00EA28BF" w:rsidRPr="007C5C79">
        <w:rPr>
          <w:lang w:eastAsia="zh-CN"/>
        </w:rPr>
        <w:t>baseline without too much standardization work</w:t>
      </w:r>
      <w:r w:rsidR="00EA28BF">
        <w:rPr>
          <w:lang w:eastAsia="zh-CN"/>
        </w:rPr>
        <w:t>.</w:t>
      </w:r>
    </w:p>
    <w:p w14:paraId="56B8C8FC" w14:textId="66B96E9B" w:rsidR="00DA41DA" w:rsidRPr="0025260A" w:rsidRDefault="0044657E" w:rsidP="00F66CB8">
      <w:pPr>
        <w:pStyle w:val="4"/>
        <w:spacing w:after="240"/>
        <w:rPr>
          <w:lang w:eastAsia="zh-CN"/>
        </w:rPr>
      </w:pPr>
      <w:r>
        <w:rPr>
          <w:lang w:eastAsia="zh-CN"/>
        </w:rPr>
        <w:t xml:space="preserve">Basic </w:t>
      </w:r>
      <w:r w:rsidR="00382DA5">
        <w:rPr>
          <w:rFonts w:hint="eastAsia"/>
          <w:lang w:eastAsia="zh-CN"/>
        </w:rPr>
        <w:t>procedure</w:t>
      </w:r>
    </w:p>
    <w:p w14:paraId="3FBD281D" w14:textId="7AFAD94F" w:rsidR="00DA41DA" w:rsidRDefault="00743CEF" w:rsidP="0094777F">
      <w:pPr>
        <w:jc w:val="both"/>
        <w:rPr>
          <w:rFonts w:eastAsia="宋体"/>
          <w:lang w:eastAsia="zh-CN"/>
        </w:rPr>
      </w:pPr>
      <w:r>
        <w:rPr>
          <w:rFonts w:eastAsiaTheme="minorEastAsia"/>
          <w:lang w:eastAsia="zh-CN"/>
        </w:rPr>
        <w:t xml:space="preserve">With reference to the LTE mechanism, </w:t>
      </w:r>
      <w:r>
        <w:rPr>
          <w:rFonts w:eastAsia="宋体"/>
          <w:lang w:eastAsia="zh-CN"/>
        </w:rPr>
        <w:t>a potential procedure for NR is presented in Fig.</w:t>
      </w:r>
      <w:r w:rsidR="00653804">
        <w:rPr>
          <w:rFonts w:eastAsia="宋体"/>
          <w:lang w:eastAsia="zh-CN"/>
        </w:rPr>
        <w:t>3</w:t>
      </w:r>
      <w:r>
        <w:rPr>
          <w:rFonts w:eastAsia="宋体"/>
          <w:lang w:eastAsia="zh-CN"/>
        </w:rPr>
        <w:t xml:space="preserve"> as an example.</w:t>
      </w:r>
      <w:r w:rsidR="002B3E1C">
        <w:rPr>
          <w:rFonts w:eastAsia="宋体"/>
          <w:lang w:eastAsia="zh-CN"/>
        </w:rPr>
        <w:t xml:space="preserve"> </w:t>
      </w:r>
      <w:r w:rsidR="00A81F55">
        <w:rPr>
          <w:rFonts w:eastAsia="宋体"/>
          <w:lang w:eastAsia="zh-CN"/>
        </w:rPr>
        <w:t xml:space="preserve">Various steps of the </w:t>
      </w:r>
      <w:r w:rsidR="00A81F55" w:rsidRPr="001B420B">
        <w:rPr>
          <w:lang w:eastAsia="zh-CN"/>
        </w:rPr>
        <w:t>procedure</w:t>
      </w:r>
      <w:r w:rsidR="00A81F55">
        <w:rPr>
          <w:rFonts w:eastAsia="宋体"/>
          <w:lang w:eastAsia="zh-CN"/>
        </w:rPr>
        <w:t xml:space="preserve"> are also listed below</w:t>
      </w:r>
      <w:r w:rsidR="002B3E1C">
        <w:rPr>
          <w:rFonts w:eastAsia="宋体"/>
          <w:lang w:eastAsia="zh-CN"/>
        </w:rPr>
        <w:t>.</w:t>
      </w:r>
    </w:p>
    <w:p w14:paraId="7443C395" w14:textId="77777777" w:rsidR="00B161B1" w:rsidRDefault="00B161B1" w:rsidP="00B161B1">
      <w:pPr>
        <w:spacing w:after="120"/>
        <w:jc w:val="center"/>
        <w:rPr>
          <w:rFonts w:eastAsiaTheme="minorEastAsia"/>
          <w:noProof/>
          <w:lang w:val="en-US" w:eastAsia="zh-CN"/>
        </w:rPr>
      </w:pPr>
      <w:r>
        <w:rPr>
          <w:noProof/>
          <w:lang w:val="en-US" w:eastAsia="zh-CN"/>
        </w:rPr>
        <mc:AlternateContent>
          <mc:Choice Requires="wpc">
            <w:drawing>
              <wp:inline distT="0" distB="0" distL="0" distR="0" wp14:anchorId="031F0738" wp14:editId="58649841">
                <wp:extent cx="5076966" cy="4592320"/>
                <wp:effectExtent l="0" t="0" r="0" b="0"/>
                <wp:docPr id="43" name="画布 4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9" name="Group 237"/>
                        <wpg:cNvGrpSpPr>
                          <a:grpSpLocks/>
                        </wpg:cNvGrpSpPr>
                        <wpg:grpSpPr bwMode="auto">
                          <a:xfrm>
                            <a:off x="416967" y="101600"/>
                            <a:ext cx="4233545" cy="4211326"/>
                            <a:chOff x="2026" y="479"/>
                            <a:chExt cx="6560" cy="6526"/>
                          </a:xfrm>
                        </wpg:grpSpPr>
                        <wps:wsp>
                          <wps:cNvPr id="30" name="AutoShape 181"/>
                          <wps:cNvSpPr>
                            <a:spLocks noChangeArrowheads="1"/>
                          </wps:cNvSpPr>
                          <wps:spPr bwMode="auto">
                            <a:xfrm>
                              <a:off x="2026" y="479"/>
                              <a:ext cx="866" cy="470"/>
                            </a:xfrm>
                            <a:prstGeom prst="roundRect">
                              <a:avLst>
                                <a:gd name="adj" fmla="val 16667"/>
                              </a:avLst>
                            </a:prstGeom>
                            <a:solidFill>
                              <a:srgbClr val="FFFFFF"/>
                            </a:solidFill>
                            <a:ln w="9525">
                              <a:solidFill>
                                <a:srgbClr val="1F4D78"/>
                              </a:solidFill>
                              <a:round/>
                              <a:headEnd/>
                              <a:tailEnd/>
                            </a:ln>
                          </wps:spPr>
                          <wps:txbx>
                            <w:txbxContent>
                              <w:p w14:paraId="64F4290B" w14:textId="77777777" w:rsidR="00B161B1" w:rsidRPr="00695E48" w:rsidRDefault="00B161B1" w:rsidP="00B161B1">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wps:txbx>
                          <wps:bodyPr rot="0" vert="horz" wrap="square" lIns="91440" tIns="45720" rIns="91440" bIns="45720" anchor="t" anchorCtr="0" upright="1">
                            <a:noAutofit/>
                          </wps:bodyPr>
                        </wps:wsp>
                        <wps:wsp>
                          <wps:cNvPr id="31" name="AutoShape 182"/>
                          <wps:cNvSpPr>
                            <a:spLocks noChangeArrowheads="1"/>
                          </wps:cNvSpPr>
                          <wps:spPr bwMode="auto">
                            <a:xfrm>
                              <a:off x="4903" y="514"/>
                              <a:ext cx="867" cy="470"/>
                            </a:xfrm>
                            <a:prstGeom prst="roundRect">
                              <a:avLst>
                                <a:gd name="adj" fmla="val 16667"/>
                              </a:avLst>
                            </a:prstGeom>
                            <a:solidFill>
                              <a:srgbClr val="FFFFFF"/>
                            </a:solidFill>
                            <a:ln w="9525">
                              <a:solidFill>
                                <a:srgbClr val="1F4D78"/>
                              </a:solidFill>
                              <a:round/>
                              <a:headEnd/>
                              <a:tailEnd/>
                            </a:ln>
                          </wps:spPr>
                          <wps:txbx>
                            <w:txbxContent>
                              <w:p w14:paraId="05D776F9" w14:textId="77777777" w:rsidR="00B161B1" w:rsidRPr="00695E48" w:rsidRDefault="00B161B1" w:rsidP="00B161B1">
                                <w:pPr>
                                  <w:spacing w:after="0"/>
                                  <w:jc w:val="center"/>
                                  <w:rPr>
                                    <w:rFonts w:eastAsia="宋体"/>
                                    <w:lang w:eastAsia="zh-CN"/>
                                  </w:rPr>
                                </w:pPr>
                                <w:proofErr w:type="spellStart"/>
                                <w:proofErr w:type="gramStart"/>
                                <w:r>
                                  <w:rPr>
                                    <w:rFonts w:eastAsia="宋体" w:hint="eastAsia"/>
                                    <w:lang w:eastAsia="zh-CN"/>
                                  </w:rPr>
                                  <w:t>gNB</w:t>
                                </w:r>
                                <w:proofErr w:type="spellEnd"/>
                                <w:proofErr w:type="gramEnd"/>
                              </w:p>
                            </w:txbxContent>
                          </wps:txbx>
                          <wps:bodyPr rot="0" vert="horz" wrap="square" lIns="91440" tIns="45720" rIns="91440" bIns="45720" anchor="t" anchorCtr="0" upright="1">
                            <a:noAutofit/>
                          </wps:bodyPr>
                        </wps:wsp>
                        <wps:wsp>
                          <wps:cNvPr id="32" name="AutoShape 183"/>
                          <wps:cNvSpPr>
                            <a:spLocks noChangeArrowheads="1"/>
                          </wps:cNvSpPr>
                          <wps:spPr bwMode="auto">
                            <a:xfrm>
                              <a:off x="7720" y="525"/>
                              <a:ext cx="866" cy="469"/>
                            </a:xfrm>
                            <a:prstGeom prst="roundRect">
                              <a:avLst>
                                <a:gd name="adj" fmla="val 16667"/>
                              </a:avLst>
                            </a:prstGeom>
                            <a:solidFill>
                              <a:srgbClr val="FFFFFF"/>
                            </a:solidFill>
                            <a:ln w="9525">
                              <a:solidFill>
                                <a:srgbClr val="1F4D78"/>
                              </a:solidFill>
                              <a:round/>
                              <a:headEnd/>
                              <a:tailEnd/>
                            </a:ln>
                          </wps:spPr>
                          <wps:txbx>
                            <w:txbxContent>
                              <w:p w14:paraId="35FBD81E" w14:textId="77777777" w:rsidR="00B161B1" w:rsidRPr="00695E48" w:rsidRDefault="00B161B1" w:rsidP="00B161B1">
                                <w:pPr>
                                  <w:spacing w:after="0"/>
                                  <w:jc w:val="center"/>
                                  <w:rPr>
                                    <w:rFonts w:eastAsia="宋体"/>
                                    <w:lang w:eastAsia="zh-CN"/>
                                  </w:rPr>
                                </w:pPr>
                                <w:r>
                                  <w:rPr>
                                    <w:rFonts w:eastAsia="宋体"/>
                                    <w:lang w:eastAsia="zh-CN"/>
                                  </w:rPr>
                                  <w:t>AMF</w:t>
                                </w:r>
                              </w:p>
                            </w:txbxContent>
                          </wps:txbx>
                          <wps:bodyPr rot="0" vert="horz" wrap="square" lIns="91440" tIns="45720" rIns="91440" bIns="45720" anchor="t" anchorCtr="0" upright="1">
                            <a:noAutofit/>
                          </wps:bodyPr>
                        </wps:wsp>
                        <wps:wsp>
                          <wps:cNvPr id="33" name="AutoShape 184"/>
                          <wps:cNvCnPr>
                            <a:cxnSpLocks noChangeShapeType="1"/>
                          </wps:cNvCnPr>
                          <wps:spPr bwMode="auto">
                            <a:xfrm>
                              <a:off x="5344" y="994"/>
                              <a:ext cx="0" cy="59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185"/>
                          <wps:cNvCnPr>
                            <a:cxnSpLocks noChangeShapeType="1"/>
                          </wps:cNvCnPr>
                          <wps:spPr bwMode="auto">
                            <a:xfrm>
                              <a:off x="8154" y="994"/>
                              <a:ext cx="0" cy="59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AutoShape 186"/>
                          <wps:cNvCnPr>
                            <a:cxnSpLocks noChangeShapeType="1"/>
                          </wps:cNvCnPr>
                          <wps:spPr bwMode="auto">
                            <a:xfrm>
                              <a:off x="2443" y="946"/>
                              <a:ext cx="0" cy="605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Text Box 188"/>
                          <wps:cNvSpPr txBox="1">
                            <a:spLocks noChangeArrowheads="1"/>
                          </wps:cNvSpPr>
                          <wps:spPr bwMode="auto">
                            <a:xfrm>
                              <a:off x="2351" y="1091"/>
                              <a:ext cx="3008" cy="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9ED071" w14:textId="77777777" w:rsidR="00B161B1" w:rsidRPr="00D90376" w:rsidRDefault="00B161B1" w:rsidP="00B161B1">
                                <w:pPr>
                                  <w:jc w:val="center"/>
                                  <w:rPr>
                                    <w:rFonts w:eastAsia="宋体"/>
                                    <w:lang w:eastAsia="zh-CN"/>
                                  </w:rPr>
                                </w:pPr>
                                <w:r>
                                  <w:rPr>
                                    <w:rFonts w:eastAsia="宋体"/>
                                    <w:lang w:eastAsia="zh-CN"/>
                                  </w:rPr>
                                  <w:t>1. UE paging probability (PP)</w:t>
                                </w:r>
                              </w:p>
                            </w:txbxContent>
                          </wps:txbx>
                          <wps:bodyPr rot="0" vert="horz" wrap="square" lIns="91440" tIns="45720" rIns="91440" bIns="45720" anchor="t" anchorCtr="0" upright="1">
                            <a:noAutofit/>
                          </wps:bodyPr>
                        </wps:wsp>
                        <wps:wsp>
                          <wps:cNvPr id="37" name="AutoShape 189"/>
                          <wps:cNvCnPr>
                            <a:cxnSpLocks noChangeShapeType="1"/>
                          </wps:cNvCnPr>
                          <wps:spPr bwMode="auto">
                            <a:xfrm>
                              <a:off x="2439" y="1438"/>
                              <a:ext cx="5704" cy="1"/>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38" name="Text Box 193"/>
                          <wps:cNvSpPr txBox="1">
                            <a:spLocks noChangeArrowheads="1"/>
                          </wps:cNvSpPr>
                          <wps:spPr bwMode="auto">
                            <a:xfrm>
                              <a:off x="2571" y="3708"/>
                              <a:ext cx="2732"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F34D9" w14:textId="77777777" w:rsidR="00B161B1" w:rsidRPr="00D90376" w:rsidRDefault="00B161B1" w:rsidP="00B161B1">
                                <w:pPr>
                                  <w:jc w:val="center"/>
                                  <w:rPr>
                                    <w:rFonts w:eastAsia="宋体"/>
                                    <w:lang w:eastAsia="zh-CN"/>
                                  </w:rPr>
                                </w:pPr>
                                <w:r>
                                  <w:rPr>
                                    <w:rFonts w:eastAsia="宋体"/>
                                    <w:lang w:eastAsia="zh-CN"/>
                                  </w:rPr>
                                  <w:t>3. Subgrouping parameters</w:t>
                                </w:r>
                              </w:p>
                            </w:txbxContent>
                          </wps:txbx>
                          <wps:bodyPr rot="0" vert="horz" wrap="square" lIns="91440" tIns="45720" rIns="91440" bIns="45720" anchor="t" anchorCtr="0" upright="1">
                            <a:noAutofit/>
                          </wps:bodyPr>
                        </wps:wsp>
                        <wps:wsp>
                          <wps:cNvPr id="39" name="AutoShape 195"/>
                          <wps:cNvCnPr>
                            <a:cxnSpLocks noChangeShapeType="1"/>
                          </wps:cNvCnPr>
                          <wps:spPr bwMode="auto">
                            <a:xfrm flipH="1">
                              <a:off x="2454" y="4047"/>
                              <a:ext cx="288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AutoShape 197"/>
                          <wps:cNvCnPr>
                            <a:cxnSpLocks noChangeShapeType="1"/>
                          </wps:cNvCnPr>
                          <wps:spPr bwMode="auto">
                            <a:xfrm flipH="1">
                              <a:off x="5344" y="4955"/>
                              <a:ext cx="2811" cy="0"/>
                            </a:xfrm>
                            <a:prstGeom prst="straightConnector1">
                              <a:avLst/>
                            </a:prstGeom>
                            <a:noFill/>
                            <a:ln w="9525">
                              <a:solidFill>
                                <a:srgbClr val="000000"/>
                              </a:solidFill>
                              <a:prstDash val="solid"/>
                              <a:round/>
                              <a:headEnd/>
                              <a:tailEnd type="triangle" w="med" len="med"/>
                            </a:ln>
                            <a:extLst>
                              <a:ext uri="{909E8E84-426E-40DD-AFC4-6F175D3DCCD1}">
                                <a14:hiddenFill xmlns:a14="http://schemas.microsoft.com/office/drawing/2010/main">
                                  <a:noFill/>
                                </a14:hiddenFill>
                              </a:ext>
                            </a:extLst>
                          </wps:spPr>
                          <wps:bodyPr/>
                        </wps:wsp>
                      </wpg:wgp>
                      <wps:wsp>
                        <wps:cNvPr id="46" name="Rectangle 198"/>
                        <wps:cNvSpPr>
                          <a:spLocks noChangeArrowheads="1"/>
                        </wps:cNvSpPr>
                        <wps:spPr bwMode="auto">
                          <a:xfrm>
                            <a:off x="218350" y="3357353"/>
                            <a:ext cx="943600" cy="377248"/>
                          </a:xfrm>
                          <a:prstGeom prst="rect">
                            <a:avLst/>
                          </a:prstGeom>
                          <a:solidFill>
                            <a:srgbClr val="FFFFFF"/>
                          </a:solidFill>
                          <a:ln w="9525">
                            <a:solidFill>
                              <a:srgbClr val="000000"/>
                            </a:solidFill>
                            <a:miter lim="800000"/>
                            <a:headEnd/>
                            <a:tailEnd/>
                          </a:ln>
                        </wps:spPr>
                        <wps:txbx>
                          <w:txbxContent>
                            <w:p w14:paraId="688B52B4" w14:textId="77777777" w:rsidR="00B161B1" w:rsidRDefault="00B161B1" w:rsidP="00B161B1">
                              <w:pPr>
                                <w:pStyle w:val="aff"/>
                                <w:overflowPunct w:val="0"/>
                                <w:spacing w:before="0" w:beforeAutospacing="0" w:after="0" w:afterAutospacing="0"/>
                                <w:jc w:val="center"/>
                              </w:pPr>
                              <w:r>
                                <w:rPr>
                                  <w:rFonts w:ascii="Times New Roman" w:hAnsi="Times New Roman"/>
                                  <w:sz w:val="20"/>
                                  <w:szCs w:val="20"/>
                                  <w:lang w:val="en-GB"/>
                                </w:rPr>
                                <w:t>Subgroup derivation</w:t>
                              </w:r>
                            </w:p>
                          </w:txbxContent>
                        </wps:txbx>
                        <wps:bodyPr rot="0" vert="horz" wrap="square" lIns="91440" tIns="45720" rIns="91440" bIns="45720" anchor="t" anchorCtr="0" upright="1">
                          <a:noAutofit/>
                        </wps:bodyPr>
                      </wps:wsp>
                      <wps:wsp>
                        <wps:cNvPr id="17" name="Rectangle 198"/>
                        <wps:cNvSpPr>
                          <a:spLocks noChangeArrowheads="1"/>
                        </wps:cNvSpPr>
                        <wps:spPr bwMode="auto">
                          <a:xfrm>
                            <a:off x="3825875" y="978394"/>
                            <a:ext cx="1073785" cy="429260"/>
                          </a:xfrm>
                          <a:prstGeom prst="rect">
                            <a:avLst/>
                          </a:prstGeom>
                          <a:solidFill>
                            <a:srgbClr val="FFFFFF"/>
                          </a:solidFill>
                          <a:ln w="9525">
                            <a:solidFill>
                              <a:srgbClr val="000000"/>
                            </a:solidFill>
                            <a:miter lim="800000"/>
                            <a:headEnd/>
                            <a:tailEnd/>
                          </a:ln>
                        </wps:spPr>
                        <wps:txbx>
                          <w:txbxContent>
                            <w:p w14:paraId="43F0B68E" w14:textId="77777777" w:rsidR="00B161B1" w:rsidRDefault="00B161B1" w:rsidP="00B161B1">
                              <w:pPr>
                                <w:pStyle w:val="aff"/>
                                <w:overflowPunct w:val="0"/>
                                <w:spacing w:before="0" w:beforeAutospacing="0" w:after="0" w:afterAutospacing="0"/>
                                <w:jc w:val="center"/>
                              </w:pPr>
                              <w:r>
                                <w:rPr>
                                  <w:rFonts w:ascii="Times New Roman" w:hAnsi="Times New Roman"/>
                                  <w:sz w:val="20"/>
                                  <w:szCs w:val="20"/>
                                  <w:lang w:val="en-GB"/>
                                </w:rPr>
                                <w:t>UE PP determination</w:t>
                              </w:r>
                            </w:p>
                          </w:txbxContent>
                        </wps:txbx>
                        <wps:bodyPr rot="0" vert="horz" wrap="square" lIns="91440" tIns="45720" rIns="91440" bIns="45720" anchor="t" anchorCtr="0" upright="1">
                          <a:noAutofit/>
                        </wps:bodyPr>
                      </wps:wsp>
                      <wps:wsp>
                        <wps:cNvPr id="18" name="AutoShape 197"/>
                        <wps:cNvCnPr>
                          <a:cxnSpLocks noChangeShapeType="1"/>
                        </wps:cNvCnPr>
                        <wps:spPr bwMode="auto">
                          <a:xfrm flipH="1">
                            <a:off x="696036" y="1777821"/>
                            <a:ext cx="3676211" cy="0"/>
                          </a:xfrm>
                          <a:prstGeom prst="straightConnector1">
                            <a:avLst/>
                          </a:prstGeom>
                          <a:noFill/>
                          <a:ln w="9525">
                            <a:solidFill>
                              <a:srgbClr val="000000"/>
                            </a:solidFill>
                            <a:prstDash val="solid"/>
                            <a:round/>
                            <a:headEnd/>
                            <a:tailEnd type="triangle" w="med" len="med"/>
                          </a:ln>
                          <a:extLst>
                            <a:ext uri="{909E8E84-426E-40DD-AFC4-6F175D3DCCD1}">
                              <a14:hiddenFill xmlns:a14="http://schemas.microsoft.com/office/drawing/2010/main">
                                <a:noFill/>
                              </a14:hiddenFill>
                            </a:ext>
                          </a:extLst>
                        </wps:spPr>
                        <wps:bodyPr/>
                      </wps:wsp>
                      <wps:wsp>
                        <wps:cNvPr id="20" name="Text Box 188"/>
                        <wps:cNvSpPr txBox="1">
                          <a:spLocks noChangeArrowheads="1"/>
                        </wps:cNvSpPr>
                        <wps:spPr bwMode="auto">
                          <a:xfrm>
                            <a:off x="2668047" y="1562036"/>
                            <a:ext cx="1712887" cy="236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84666" w14:textId="77777777" w:rsidR="00B161B1" w:rsidRDefault="00B161B1" w:rsidP="00B161B1">
                              <w:pPr>
                                <w:pStyle w:val="aff"/>
                                <w:overflowPunct w:val="0"/>
                                <w:spacing w:before="0" w:beforeAutospacing="0" w:after="180" w:afterAutospacing="0"/>
                                <w:jc w:val="center"/>
                              </w:pPr>
                              <w:r>
                                <w:rPr>
                                  <w:rFonts w:ascii="Times New Roman" w:hAnsi="Times New Roman"/>
                                  <w:sz w:val="20"/>
                                  <w:szCs w:val="20"/>
                                  <w:lang w:val="en-GB"/>
                                </w:rPr>
                                <w:t>2. UE paging probability (PP)</w:t>
                              </w:r>
                            </w:p>
                          </w:txbxContent>
                        </wps:txbx>
                        <wps:bodyPr rot="0" vert="horz" wrap="square" lIns="91440" tIns="45720" rIns="91440" bIns="45720" anchor="t" anchorCtr="0" upright="1">
                          <a:noAutofit/>
                        </wps:bodyPr>
                      </wps:wsp>
                      <wps:wsp>
                        <wps:cNvPr id="21" name="Text Box 188"/>
                        <wps:cNvSpPr txBox="1">
                          <a:spLocks noChangeArrowheads="1"/>
                        </wps:cNvSpPr>
                        <wps:spPr bwMode="auto">
                          <a:xfrm>
                            <a:off x="2650245" y="2766254"/>
                            <a:ext cx="171259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15E3E" w14:textId="77777777" w:rsidR="00B161B1" w:rsidRDefault="00B161B1" w:rsidP="00B161B1">
                              <w:pPr>
                                <w:pStyle w:val="aff"/>
                                <w:overflowPunct w:val="0"/>
                                <w:spacing w:before="0" w:beforeAutospacing="0" w:after="180" w:afterAutospacing="0"/>
                                <w:jc w:val="center"/>
                              </w:pPr>
                              <w:r>
                                <w:rPr>
                                  <w:rFonts w:ascii="Times New Roman" w:hAnsi="Times New Roman"/>
                                  <w:sz w:val="20"/>
                                  <w:szCs w:val="20"/>
                                  <w:lang w:val="en-GB"/>
                                </w:rPr>
                                <w:t>4. UE paging probability (PP)</w:t>
                              </w:r>
                            </w:p>
                          </w:txbxContent>
                        </wps:txbx>
                        <wps:bodyPr rot="0" vert="horz" wrap="square" lIns="91440" tIns="45720" rIns="91440" bIns="45720" anchor="t" anchorCtr="0" upright="1">
                          <a:noAutofit/>
                        </wps:bodyPr>
                      </wps:wsp>
                      <wps:wsp>
                        <wps:cNvPr id="22" name="Rectangle 198"/>
                        <wps:cNvSpPr>
                          <a:spLocks noChangeArrowheads="1"/>
                        </wps:cNvSpPr>
                        <wps:spPr bwMode="auto">
                          <a:xfrm>
                            <a:off x="2090687" y="3357411"/>
                            <a:ext cx="942975" cy="377190"/>
                          </a:xfrm>
                          <a:prstGeom prst="rect">
                            <a:avLst/>
                          </a:prstGeom>
                          <a:solidFill>
                            <a:srgbClr val="FFFFFF"/>
                          </a:solidFill>
                          <a:ln w="9525">
                            <a:solidFill>
                              <a:srgbClr val="000000"/>
                            </a:solidFill>
                            <a:miter lim="800000"/>
                            <a:headEnd/>
                            <a:tailEnd/>
                          </a:ln>
                        </wps:spPr>
                        <wps:txbx>
                          <w:txbxContent>
                            <w:p w14:paraId="5B194A49" w14:textId="77777777" w:rsidR="00B161B1" w:rsidRDefault="00B161B1" w:rsidP="00B161B1">
                              <w:pPr>
                                <w:pStyle w:val="aff"/>
                                <w:overflowPunct w:val="0"/>
                                <w:spacing w:before="0" w:beforeAutospacing="0" w:after="0" w:afterAutospacing="0"/>
                                <w:jc w:val="center"/>
                              </w:pPr>
                              <w:r>
                                <w:rPr>
                                  <w:rFonts w:ascii="Times New Roman" w:hAnsi="Times New Roman"/>
                                  <w:sz w:val="20"/>
                                  <w:szCs w:val="20"/>
                                  <w:lang w:val="en-GB"/>
                                </w:rPr>
                                <w:t>Subgroup derivation</w:t>
                              </w:r>
                            </w:p>
                          </w:txbxContent>
                        </wps:txbx>
                        <wps:bodyPr rot="0" vert="horz" wrap="square" lIns="91440" tIns="45720" rIns="91440" bIns="45720" anchor="t" anchorCtr="0" upright="1">
                          <a:noAutofit/>
                        </wps:bodyPr>
                      </wps:wsp>
                    </wpc:wpc>
                  </a:graphicData>
                </a:graphic>
              </wp:inline>
            </w:drawing>
          </mc:Choice>
          <mc:Fallback>
            <w:pict>
              <v:group w14:anchorId="031F0738" id="画布 43" o:spid="_x0000_s1044" editas="canvas" style="width:399.75pt;height:361.6pt;mso-position-horizontal-relative:char;mso-position-vertical-relative:line" coordsize="50768,45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">
                <v:shape id="_x0000_s1045" type="#_x0000_t75" style="position:absolute;width:50768;height:45923;visibility:visible;mso-wrap-style:square">
                  <v:fill o:detectmouseclick="t"/>
                  <v:path o:connecttype="none"/>
                </v:shape>
                <v:group id="Group 237" o:spid="_x0000_s1046" style="position:absolute;left:4169;top:1016;width:42336;height:42113" coordorigin="2026,479" coordsize="6560,65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roundrect id="AutoShape 181" o:spid="_x0000_s1047" style="position:absolute;left:2026;top:479;width:866;height: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Lwi8IA&#10;AADbAAAADwAAAGRycy9kb3ducmV2LnhtbERPz2vCMBS+C/4P4Qm7iE2nIq4zigxHdxLsqrs+mre2&#10;2LyUJNPuv18Owo4f3+/NbjCduJHzrWUFz0kKgriyuuVaQfn5PluD8AFZY2eZFPySh912PNpgpu2d&#10;T3QrQi1iCPsMFTQh9JmUvmrIoE9sTxy5b+sMhghdLbXDeww3nZyn6UoabDk2NNjTW0PVtfgxCnKX&#10;L4rl9HK0Nn/5Ovanw9mtSqWeJsP+FUSgIfyLH+4PrWAR18cv8QfI7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8vCLwgAAANsAAAAPAAAAAAAAAAAAAAAAAJgCAABkcnMvZG93&#10;bnJldi54bWxQSwUGAAAAAAQABAD1AAAAhwMAAAAA&#10;" strokecolor="#1f4d78">
                    <v:textbox>
                      <w:txbxContent>
                        <w:p w14:paraId="64F4290B" w14:textId="77777777" w:rsidR="00B161B1" w:rsidRPr="00695E48" w:rsidRDefault="00B161B1" w:rsidP="00B161B1">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v:textbox>
                  </v:roundrect>
                  <v:roundrect id="AutoShape 182" o:spid="_x0000_s1048" style="position:absolute;left:4903;top:514;width:867;height: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5VEMUA&#10;AADbAAAADwAAAGRycy9kb3ducmV2LnhtbESPT2vCQBTE74V+h+UVvBSzsRbRNKuU0hJPgvFPr4/s&#10;Mwlm34bdVdNv7xYKPQ4z8xsmXw2mE1dyvrWsYJKkIIgrq1uuFex3X+M5CB+QNXaWScEPeVgtHx9y&#10;zLS98ZauZahFhLDPUEETQp9J6auGDPrE9sTRO1lnMETpaqkd3iLcdPIlTWfSYMtxocGePhqqzuXF&#10;KChcMS1fn48ba4vF96bffh7cbK/U6Gl4fwMRaAj/4b/2WiuYTuD3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vlUQxQAAANsAAAAPAAAAAAAAAAAAAAAAAJgCAABkcnMv&#10;ZG93bnJldi54bWxQSwUGAAAAAAQABAD1AAAAigMAAAAA&#10;" strokecolor="#1f4d78">
                    <v:textbox>
                      <w:txbxContent>
                        <w:p w14:paraId="05D776F9" w14:textId="77777777" w:rsidR="00B161B1" w:rsidRPr="00695E48" w:rsidRDefault="00B161B1" w:rsidP="00B161B1">
                          <w:pPr>
                            <w:spacing w:after="0"/>
                            <w:jc w:val="center"/>
                            <w:rPr>
                              <w:rFonts w:eastAsia="宋体"/>
                              <w:lang w:eastAsia="zh-CN"/>
                            </w:rPr>
                          </w:pPr>
                          <w:proofErr w:type="spellStart"/>
                          <w:proofErr w:type="gramStart"/>
                          <w:r>
                            <w:rPr>
                              <w:rFonts w:eastAsia="宋体" w:hint="eastAsia"/>
                              <w:lang w:eastAsia="zh-CN"/>
                            </w:rPr>
                            <w:t>gNB</w:t>
                          </w:r>
                          <w:proofErr w:type="spellEnd"/>
                          <w:proofErr w:type="gramEnd"/>
                        </w:p>
                      </w:txbxContent>
                    </v:textbox>
                  </v:roundrect>
                  <v:roundrect id="AutoShape 183" o:spid="_x0000_s1049" style="position:absolute;left:7720;top:525;width:866;height:4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zLZ8QA&#10;AADbAAAADwAAAGRycy9kb3ducmV2LnhtbESPQWvCQBSE74X+h+UVvJS6qYrY1FWKKPEkGG17fWSf&#10;STD7NuyuGv+9Kwgeh5n5hpnOO9OIMzlfW1bw2U9AEBdW11wq2O9WHxMQPiBrbCyTgit5mM9eX6aY&#10;anvhLZ3zUIoIYZ+igiqENpXSFxUZ9H3bEkfvYJ3BEKUrpXZ4iXDTyEGSjKXBmuNChS0tKiqO+cko&#10;yFw2zEfvfxtrs6//Tbtd/rrxXqneW/fzDSJQF57hR3utFQwHcP8Sf4C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sy2fEAAAA2wAAAA8AAAAAAAAAAAAAAAAAmAIAAGRycy9k&#10;b3ducmV2LnhtbFBLBQYAAAAABAAEAPUAAACJAwAAAAA=&#10;" strokecolor="#1f4d78">
                    <v:textbox>
                      <w:txbxContent>
                        <w:p w14:paraId="35FBD81E" w14:textId="77777777" w:rsidR="00B161B1" w:rsidRPr="00695E48" w:rsidRDefault="00B161B1" w:rsidP="00B161B1">
                          <w:pPr>
                            <w:spacing w:after="0"/>
                            <w:jc w:val="center"/>
                            <w:rPr>
                              <w:rFonts w:eastAsia="宋体"/>
                              <w:lang w:eastAsia="zh-CN"/>
                            </w:rPr>
                          </w:pPr>
                          <w:r>
                            <w:rPr>
                              <w:rFonts w:eastAsia="宋体"/>
                              <w:lang w:eastAsia="zh-CN"/>
                            </w:rPr>
                            <w:t>AMF</w:t>
                          </w:r>
                        </w:p>
                      </w:txbxContent>
                    </v:textbox>
                  </v:roundrect>
                  <v:shape id="AutoShape 184" o:spid="_x0000_s1050" type="#_x0000_t32" style="position:absolute;left:5344;top:994;width:0;height:59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5IqsQAAADbAAAADwAAAGRycy9kb3ducmV2LnhtbESPQWsCMRSE74L/ITzBi9SsSkvZGmUr&#10;CCp40Lb3183rJnTzst1EXf+9EQoeh5n5hpkvO1eLM7XBelYwGWcgiEuvLVcKPj/WT68gQkTWWHsm&#10;BVcKsFz0e3PMtb/wgc7HWIkE4ZCjAhNjk0sZSkMOw9g3xMn78a3DmGRbSd3iJcFdLadZ9iIdWk4L&#10;BhtaGSp/jyenYL+dvBffxm53hz+7f14X9akafSk1HHTFG4hIXXyE/9sbrWA2g/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bkiqxAAAANsAAAAPAAAAAAAAAAAA&#10;AAAAAKECAABkcnMvZG93bnJldi54bWxQSwUGAAAAAAQABAD5AAAAkgMAAAAA&#10;"/>
                  <v:shape id="AutoShape 185" o:spid="_x0000_s1051" type="#_x0000_t32" style="position:absolute;left:8154;top:994;width:0;height:59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fQ3sUAAADbAAAADwAAAGRycy9kb3ducmV2LnhtbESPQWsCMRSE7wX/Q3iCl1KzWi1lNcpW&#10;EFTwoG3vz83rJnTzst1E3f77piB4HGbmG2a+7FwtLtQG61nBaJiBIC69tlwp+HhfP72CCBFZY+2Z&#10;FPxSgOWi9zDHXPsrH+hyjJVIEA45KjAxNrmUoTTkMAx9Q5y8L986jEm2ldQtXhPc1XKcZS/SoeW0&#10;YLChlaHy+3h2Cvbb0VtxMna7O/zY/XRd1Ofq8VOpQb8rZiAidfEevrU3WsHzBP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4fQ3sUAAADbAAAADwAAAAAAAAAA&#10;AAAAAAChAgAAZHJzL2Rvd25yZXYueG1sUEsFBgAAAAAEAAQA+QAAAJMDAAAAAA==&#10;"/>
                  <v:shape id="AutoShape 186" o:spid="_x0000_s1052" type="#_x0000_t32" style="position:absolute;left:2443;top:946;width:0;height:60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t1RcUAAADbAAAADwAAAGRycy9kb3ducmV2LnhtbESPQWsCMRSE7wX/Q3hCL6VmtVjK1iir&#10;IFTBg9v2/rp5boKbl3UTdfvvTaHgcZiZb5jZoneNuFAXrGcF41EGgrjy2nKt4Otz/fwGIkRkjY1n&#10;UvBLARbzwcMMc+2vvKdLGWuRIBxyVGBibHMpQ2XIYRj5ljh5B985jEl2tdQdXhPcNXKSZa/SoeW0&#10;YLCllaHqWJ6dgt1mvCx+jN1s9ye7m66L5lw/fSv1OOyLdxCR+ngP/7c/tIK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Mt1RcUAAADbAAAADwAAAAAAAAAA&#10;AAAAAAChAgAAZHJzL2Rvd25yZXYueG1sUEsFBgAAAAAEAAQA+QAAAJMDAAAAAA==&#10;"/>
                  <v:shape id="Text Box 188" o:spid="_x0000_s1053" type="#_x0000_t202" style="position:absolute;left:2351;top:1091;width:3008;height: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14:paraId="199ED071" w14:textId="77777777" w:rsidR="00B161B1" w:rsidRPr="00D90376" w:rsidRDefault="00B161B1" w:rsidP="00B161B1">
                          <w:pPr>
                            <w:jc w:val="center"/>
                            <w:rPr>
                              <w:rFonts w:eastAsia="宋体"/>
                              <w:lang w:eastAsia="zh-CN"/>
                            </w:rPr>
                          </w:pPr>
                          <w:r>
                            <w:rPr>
                              <w:rFonts w:eastAsia="宋体"/>
                              <w:lang w:eastAsia="zh-CN"/>
                            </w:rPr>
                            <w:t>1. UE paging probability (PP)</w:t>
                          </w:r>
                        </w:p>
                      </w:txbxContent>
                    </v:textbox>
                  </v:shape>
                  <v:shape id="AutoShape 189" o:spid="_x0000_s1054" type="#_x0000_t32" style="position:absolute;left:2439;top:1438;width:5704;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IGNsQAAADbAAAADwAAAGRycy9kb3ducmV2LnhtbESPS2vCQBSF9wX/w3AFd3Wi1gcxo9hC&#10;S1fSqojLm8w1DzN3Qmaq6b93hEKXh/P4OMm6M7W4UutKywpGwwgEcWZ1ybmCw/79eQHCeWSNtWVS&#10;8EsO1qveU4Kxtjf+puvO5yKMsItRQeF9E0vpsoIMuqFtiIN3tq1BH2SbS93iLYybWo6jaCYNlhwI&#10;BTb0VlB22f0YBVU9HVdb/vhKj/kpfXkNpGp0UmrQ7zZLEJ46/x/+a39qBZM5PL6EHyB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0gY2xAAAANsAAAAPAAAAAAAAAAAA&#10;AAAAAKECAABkcnMvZG93bnJldi54bWxQSwUGAAAAAAQABAD5AAAAkgMAAAAA&#10;">
                    <v:stroke dashstyle="dash" endarrow="block"/>
                  </v:shape>
                  <v:shape id="Text Box 193" o:spid="_x0000_s1055" type="#_x0000_t202" style="position:absolute;left:2571;top:3708;width:2732;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14:paraId="7CAF34D9" w14:textId="77777777" w:rsidR="00B161B1" w:rsidRPr="00D90376" w:rsidRDefault="00B161B1" w:rsidP="00B161B1">
                          <w:pPr>
                            <w:jc w:val="center"/>
                            <w:rPr>
                              <w:rFonts w:eastAsia="宋体"/>
                              <w:lang w:eastAsia="zh-CN"/>
                            </w:rPr>
                          </w:pPr>
                          <w:r>
                            <w:rPr>
                              <w:rFonts w:eastAsia="宋体"/>
                              <w:lang w:eastAsia="zh-CN"/>
                            </w:rPr>
                            <w:t>3. Subgrouping parameters</w:t>
                          </w:r>
                        </w:p>
                      </w:txbxContent>
                    </v:textbox>
                  </v:shape>
                  <v:shape id="AutoShape 195" o:spid="_x0000_s1056" type="#_x0000_t32" style="position:absolute;left:2454;top:4047;width:288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XlpsIAAADbAAAADwAAAGRycy9kb3ducmV2LnhtbESPQWsCMRSE74L/ITyhN81aqejWKCoI&#10;0ouohXp8bF53g5uXZZNu1n/fCIUeh5n5hllteluLjlpvHCuYTjIQxIXThksFn9fDeAHCB2SNtWNS&#10;8CAPm/VwsMJcu8hn6i6hFAnCPkcFVQhNLqUvKrLoJ64hTt63ay2GJNtS6hZjgttavmbZXFo0nBYq&#10;bGhfUXG//FgFJp5M1xz3cffxdfM6knm8OaPUy6jfvoMI1If/8F/7qBXMl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fXlpsIAAADbAAAADwAAAAAAAAAAAAAA&#10;AAChAgAAZHJzL2Rvd25yZXYueG1sUEsFBgAAAAAEAAQA+QAAAJADAAAAAA==&#10;">
                    <v:stroke endarrow="block"/>
                  </v:shape>
                  <v:shape id="AutoShape 197" o:spid="_x0000_s1057" type="#_x0000_t32" style="position:absolute;left:5344;top:4955;width:281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Wa3cMAAADbAAAADwAAAGRycy9kb3ducmV2LnhtbESPT2sCMRTE7wW/Q3hCb92s0hZZjaJC&#10;QXop/gE9PjbP3eDmZdnEzfrtm4LQ4zAzv2EWq8E2oqfOG8cKJlkOgrh02nCl4HT8epuB8AFZY+OY&#10;FDzIw2o5ellgoV3kPfWHUIkEYV+ggjqEtpDSlzVZ9JlriZN3dZ3FkGRXSd1hTHDbyGmef0qLhtNC&#10;jS1taypvh7tVYOKP6dvdNm6+zxevI5nHhzNKvY6H9RxEoCH8h5/tnVbwPo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uFmt3DAAAA2wAAAA8AAAAAAAAAAAAA&#10;AAAAoQIAAGRycy9kb3ducmV2LnhtbFBLBQYAAAAABAAEAPkAAACRAwAAAAA=&#10;">
                    <v:stroke endarrow="block"/>
                  </v:shape>
                </v:group>
                <v:rect id="Rectangle 198" o:spid="_x0000_s1058" style="position:absolute;left:2183;top:33573;width:9436;height:37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lfbMQA&#10;AADbAAAADwAAAGRycy9kb3ducmV2LnhtbESPQWvCQBSE70L/w/IKvZlNrYiNWaW0pNijJpfentnX&#10;JG32bciuMfrru4LgcZiZb5h0M5pWDNS7xrKC5ygGQVxa3XCloMiz6RKE88gaW8uk4EwONuuHSYqJ&#10;tife0bD3lQgQdgkqqL3vEildWZNBF9mOOHg/tjfog+wrqXs8Bbhp5SyOF9Jgw2Ghxo7eayr/9kej&#10;4NDMCrzs8s/YvGYv/mvMf4/fH0o9PY5vKxCeRn8P39pbrWC+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5X2zEAAAA2wAAAA8AAAAAAAAAAAAAAAAAmAIAAGRycy9k&#10;b3ducmV2LnhtbFBLBQYAAAAABAAEAPUAAACJAwAAAAA=&#10;">
                  <v:textbox>
                    <w:txbxContent>
                      <w:p w14:paraId="688B52B4" w14:textId="77777777" w:rsidR="00B161B1" w:rsidRDefault="00B161B1" w:rsidP="00B161B1">
                        <w:pPr>
                          <w:pStyle w:val="aff"/>
                          <w:overflowPunct w:val="0"/>
                          <w:spacing w:before="0" w:beforeAutospacing="0" w:after="0" w:afterAutospacing="0"/>
                          <w:jc w:val="center"/>
                        </w:pPr>
                        <w:r>
                          <w:rPr>
                            <w:rFonts w:ascii="Times New Roman" w:hAnsi="Times New Roman"/>
                            <w:sz w:val="20"/>
                            <w:szCs w:val="20"/>
                            <w:lang w:val="en-GB"/>
                          </w:rPr>
                          <w:t>Subgroup derivation</w:t>
                        </w:r>
                      </w:p>
                    </w:txbxContent>
                  </v:textbox>
                </v:rect>
                <v:rect id="Rectangle 198" o:spid="_x0000_s1059" style="position:absolute;left:38258;top:9783;width:10738;height:4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w:txbxContent>
                      <w:p w14:paraId="43F0B68E" w14:textId="77777777" w:rsidR="00B161B1" w:rsidRDefault="00B161B1" w:rsidP="00B161B1">
                        <w:pPr>
                          <w:pStyle w:val="aff"/>
                          <w:overflowPunct w:val="0"/>
                          <w:spacing w:before="0" w:beforeAutospacing="0" w:after="0" w:afterAutospacing="0"/>
                          <w:jc w:val="center"/>
                        </w:pPr>
                        <w:r>
                          <w:rPr>
                            <w:rFonts w:ascii="Times New Roman" w:hAnsi="Times New Roman"/>
                            <w:sz w:val="20"/>
                            <w:szCs w:val="20"/>
                            <w:lang w:val="en-GB"/>
                          </w:rPr>
                          <w:t>UE PP determination</w:t>
                        </w:r>
                      </w:p>
                    </w:txbxContent>
                  </v:textbox>
                </v:rect>
                <v:shape id="AutoShape 197" o:spid="_x0000_s1060" type="#_x0000_t32" style="position:absolute;left:6960;top:17778;width:367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wcXcIAAADbAAAADwAAAGRycy9kb3ducmV2LnhtbESPQWsCMRCF7wX/QxjBW80qWMrWKFUQ&#10;pBepFfQ4bKa7oZvJskk36793DoXeZnhv3vtmvR19qwbqowtsYDEvQBFXwTquDVy+Ds+voGJCttgG&#10;JgN3irDdTJ7WWNqQ+ZOGc6qVhHAs0UCTUldqHauGPMZ56IhF+w69xyRrX2vbY5Zw3+plUbxoj46l&#10;ocGO9g1VP+dfb8Dlkxu64z7vPq63aDO5+yo4Y2bT8f0NVKIx/Zv/ro9W8AVWfpEB9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QwcXcIAAADbAAAADwAAAAAAAAAAAAAA&#10;AAChAgAAZHJzL2Rvd25yZXYueG1sUEsFBgAAAAAEAAQA+QAAAJADAAAAAA==&#10;">
                  <v:stroke endarrow="block"/>
                </v:shape>
                <v:shape id="Text Box 188" o:spid="_x0000_s1061" type="#_x0000_t202" style="position:absolute;left:26680;top:15620;width:17129;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14:paraId="04984666" w14:textId="77777777" w:rsidR="00B161B1" w:rsidRDefault="00B161B1" w:rsidP="00B161B1">
                        <w:pPr>
                          <w:pStyle w:val="aff"/>
                          <w:overflowPunct w:val="0"/>
                          <w:spacing w:before="0" w:beforeAutospacing="0" w:after="180" w:afterAutospacing="0"/>
                          <w:jc w:val="center"/>
                        </w:pPr>
                        <w:r>
                          <w:rPr>
                            <w:rFonts w:ascii="Times New Roman" w:hAnsi="Times New Roman"/>
                            <w:sz w:val="20"/>
                            <w:szCs w:val="20"/>
                            <w:lang w:val="en-GB"/>
                          </w:rPr>
                          <w:t>2. UE paging probability (PP)</w:t>
                        </w:r>
                      </w:p>
                    </w:txbxContent>
                  </v:textbox>
                </v:shape>
                <v:shape id="Text Box 188" o:spid="_x0000_s1062" type="#_x0000_t202" style="position:absolute;left:26502;top:27662;width:17126;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14:paraId="60D15E3E" w14:textId="77777777" w:rsidR="00B161B1" w:rsidRDefault="00B161B1" w:rsidP="00B161B1">
                        <w:pPr>
                          <w:pStyle w:val="aff"/>
                          <w:overflowPunct w:val="0"/>
                          <w:spacing w:before="0" w:beforeAutospacing="0" w:after="180" w:afterAutospacing="0"/>
                          <w:jc w:val="center"/>
                        </w:pPr>
                        <w:r>
                          <w:rPr>
                            <w:rFonts w:ascii="Times New Roman" w:hAnsi="Times New Roman"/>
                            <w:sz w:val="20"/>
                            <w:szCs w:val="20"/>
                            <w:lang w:val="en-GB"/>
                          </w:rPr>
                          <w:t>4. UE paging probability (PP)</w:t>
                        </w:r>
                      </w:p>
                    </w:txbxContent>
                  </v:textbox>
                </v:shape>
                <v:rect id="Rectangle 198" o:spid="_x0000_s1063" style="position:absolute;left:20906;top:33574;width:9430;height:3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w:txbxContent>
                      <w:p w14:paraId="5B194A49" w14:textId="77777777" w:rsidR="00B161B1" w:rsidRDefault="00B161B1" w:rsidP="00B161B1">
                        <w:pPr>
                          <w:pStyle w:val="aff"/>
                          <w:overflowPunct w:val="0"/>
                          <w:spacing w:before="0" w:beforeAutospacing="0" w:after="0" w:afterAutospacing="0"/>
                          <w:jc w:val="center"/>
                        </w:pPr>
                        <w:r>
                          <w:rPr>
                            <w:rFonts w:ascii="Times New Roman" w:hAnsi="Times New Roman"/>
                            <w:sz w:val="20"/>
                            <w:szCs w:val="20"/>
                            <w:lang w:val="en-GB"/>
                          </w:rPr>
                          <w:t>Subgroup derivation</w:t>
                        </w:r>
                      </w:p>
                    </w:txbxContent>
                  </v:textbox>
                </v:rect>
                <w10:anchorlock/>
              </v:group>
            </w:pict>
          </mc:Fallback>
        </mc:AlternateContent>
      </w:r>
    </w:p>
    <w:p w14:paraId="66B32F00" w14:textId="0BF74647" w:rsidR="00B161B1" w:rsidRDefault="00B161B1" w:rsidP="00B161B1">
      <w:pPr>
        <w:jc w:val="center"/>
        <w:rPr>
          <w:rFonts w:eastAsia="宋体"/>
          <w:lang w:eastAsia="zh-CN"/>
        </w:rPr>
      </w:pPr>
      <w:r w:rsidRPr="002F3E76">
        <w:rPr>
          <w:rFonts w:eastAsia="宋体"/>
          <w:lang w:eastAsia="zh-CN"/>
        </w:rPr>
        <w:t>Fig.</w:t>
      </w:r>
      <w:r w:rsidR="00653804">
        <w:rPr>
          <w:rFonts w:eastAsia="宋体"/>
          <w:lang w:eastAsia="zh-CN"/>
        </w:rPr>
        <w:t>3</w:t>
      </w:r>
      <w:r w:rsidRPr="002F3E76">
        <w:rPr>
          <w:rFonts w:eastAsia="宋体"/>
          <w:lang w:eastAsia="zh-CN"/>
        </w:rPr>
        <w:t xml:space="preserve"> </w:t>
      </w:r>
      <w:r>
        <w:rPr>
          <w:rFonts w:eastAsia="宋体"/>
          <w:lang w:eastAsia="zh-CN"/>
        </w:rPr>
        <w:t>The paging probability solution</w:t>
      </w:r>
    </w:p>
    <w:p w14:paraId="2A5D712A" w14:textId="307D4410" w:rsidR="002B3E1C" w:rsidRDefault="00882D5A" w:rsidP="00066CF6">
      <w:pPr>
        <w:pStyle w:val="afc"/>
        <w:numPr>
          <w:ilvl w:val="0"/>
          <w:numId w:val="28"/>
        </w:numPr>
        <w:ind w:firstLineChars="0"/>
        <w:jc w:val="both"/>
        <w:rPr>
          <w:rFonts w:eastAsiaTheme="minorEastAsia"/>
          <w:lang w:eastAsia="zh-CN"/>
        </w:rPr>
      </w:pPr>
      <w:r>
        <w:rPr>
          <w:rFonts w:eastAsiaTheme="minorEastAsia" w:hint="eastAsia"/>
          <w:lang w:eastAsia="zh-CN"/>
        </w:rPr>
        <w:t>U</w:t>
      </w:r>
      <w:r>
        <w:rPr>
          <w:rFonts w:eastAsiaTheme="minorEastAsia"/>
          <w:lang w:eastAsia="zh-CN"/>
        </w:rPr>
        <w:t xml:space="preserve">E can report its paging probability </w:t>
      </w:r>
      <w:r w:rsidR="00B75D9E">
        <w:rPr>
          <w:rFonts w:eastAsiaTheme="minorEastAsia"/>
          <w:lang w:eastAsia="zh-CN"/>
        </w:rPr>
        <w:t xml:space="preserve">(PP) </w:t>
      </w:r>
      <w:r>
        <w:rPr>
          <w:rFonts w:eastAsiaTheme="minorEastAsia"/>
          <w:lang w:eastAsia="zh-CN"/>
        </w:rPr>
        <w:t>information to CN as assistance information for PP determination.</w:t>
      </w:r>
    </w:p>
    <w:p w14:paraId="3EE5F304" w14:textId="69A6115F" w:rsidR="00882D5A" w:rsidRDefault="00882D5A" w:rsidP="00066CF6">
      <w:pPr>
        <w:pStyle w:val="afc"/>
        <w:numPr>
          <w:ilvl w:val="0"/>
          <w:numId w:val="28"/>
        </w:numPr>
        <w:ind w:firstLineChars="0"/>
        <w:jc w:val="both"/>
        <w:rPr>
          <w:rFonts w:eastAsiaTheme="minorEastAsia"/>
          <w:lang w:eastAsia="zh-CN"/>
        </w:rPr>
      </w:pPr>
      <w:r>
        <w:rPr>
          <w:rFonts w:eastAsiaTheme="minorEastAsia"/>
          <w:lang w:eastAsia="zh-CN"/>
        </w:rPr>
        <w:t xml:space="preserve">CN decides UE’s paging probability </w:t>
      </w:r>
      <w:r w:rsidR="00AE76B7">
        <w:rPr>
          <w:rFonts w:eastAsiaTheme="minorEastAsia"/>
          <w:lang w:eastAsia="zh-CN"/>
        </w:rPr>
        <w:t xml:space="preserve">(possibly based on UE’s assistance information) </w:t>
      </w:r>
      <w:r>
        <w:rPr>
          <w:rFonts w:eastAsiaTheme="minorEastAsia"/>
          <w:lang w:eastAsia="zh-CN"/>
        </w:rPr>
        <w:t>and provides the PP parameter to UE.</w:t>
      </w:r>
    </w:p>
    <w:p w14:paraId="2635DDE0" w14:textId="70743F31" w:rsidR="00716D48" w:rsidRDefault="00716D48" w:rsidP="00066CF6">
      <w:pPr>
        <w:pStyle w:val="afc"/>
        <w:numPr>
          <w:ilvl w:val="0"/>
          <w:numId w:val="28"/>
        </w:numPr>
        <w:ind w:firstLineChars="0"/>
        <w:jc w:val="both"/>
        <w:rPr>
          <w:rFonts w:eastAsiaTheme="minorEastAsia"/>
          <w:lang w:eastAsia="zh-CN"/>
        </w:rPr>
      </w:pPr>
      <w:r>
        <w:rPr>
          <w:rFonts w:eastAsiaTheme="minorEastAsia"/>
          <w:lang w:eastAsia="zh-CN"/>
        </w:rPr>
        <w:t>RA</w:t>
      </w:r>
      <w:r w:rsidR="00AE76B7">
        <w:rPr>
          <w:rFonts w:eastAsiaTheme="minorEastAsia"/>
          <w:lang w:eastAsia="zh-CN"/>
        </w:rPr>
        <w:t>N decides</w:t>
      </w:r>
      <w:r>
        <w:rPr>
          <w:rFonts w:eastAsiaTheme="minorEastAsia"/>
          <w:lang w:eastAsia="zh-CN"/>
        </w:rPr>
        <w:t xml:space="preserve"> and broadcasts subgrouping parameters, including</w:t>
      </w:r>
      <w:r w:rsidR="00AE76B7">
        <w:rPr>
          <w:rFonts w:eastAsiaTheme="minorEastAsia"/>
          <w:lang w:eastAsia="zh-CN"/>
        </w:rPr>
        <w:t xml:space="preserve"> the paging probability related parameters used for determi</w:t>
      </w:r>
      <w:r w:rsidR="00016D47">
        <w:rPr>
          <w:rFonts w:eastAsiaTheme="minorEastAsia"/>
          <w:lang w:eastAsia="zh-CN"/>
        </w:rPr>
        <w:t>ni</w:t>
      </w:r>
      <w:r w:rsidR="00AE76B7">
        <w:rPr>
          <w:rFonts w:eastAsiaTheme="minorEastAsia"/>
          <w:lang w:eastAsia="zh-CN"/>
        </w:rPr>
        <w:t>ng</w:t>
      </w:r>
      <w:r>
        <w:rPr>
          <w:rFonts w:eastAsiaTheme="minorEastAsia"/>
          <w:lang w:eastAsia="zh-CN"/>
        </w:rPr>
        <w:t xml:space="preserve"> </w:t>
      </w:r>
      <w:r w:rsidR="00F90925">
        <w:rPr>
          <w:rFonts w:eastAsiaTheme="minorEastAsia"/>
          <w:lang w:eastAsia="zh-CN"/>
        </w:rPr>
        <w:t xml:space="preserve">the </w:t>
      </w:r>
      <w:r w:rsidR="008241C0">
        <w:rPr>
          <w:rFonts w:eastAsiaTheme="minorEastAsia"/>
          <w:lang w:eastAsia="zh-CN"/>
        </w:rPr>
        <w:t>corresponding subgroup.</w:t>
      </w:r>
    </w:p>
    <w:p w14:paraId="67450EE1" w14:textId="34CC7799" w:rsidR="00FF54E1" w:rsidRDefault="00B4222B" w:rsidP="00B4222B">
      <w:pPr>
        <w:pStyle w:val="afc"/>
        <w:ind w:left="360" w:firstLineChars="0" w:firstLine="0"/>
        <w:jc w:val="both"/>
        <w:rPr>
          <w:rFonts w:eastAsiaTheme="minorEastAsia"/>
          <w:lang w:eastAsia="zh-CN"/>
        </w:rPr>
      </w:pPr>
      <w:r>
        <w:rPr>
          <w:rFonts w:eastAsiaTheme="minorEastAsia"/>
          <w:lang w:eastAsia="zh-CN"/>
        </w:rPr>
        <w:t xml:space="preserve">Specifically, </w:t>
      </w:r>
      <w:r w:rsidR="005D5123">
        <w:rPr>
          <w:rFonts w:eastAsiaTheme="minorEastAsia"/>
          <w:lang w:eastAsia="zh-CN"/>
        </w:rPr>
        <w:t xml:space="preserve">the paging probability related parameters </w:t>
      </w:r>
      <w:r w:rsidR="00FF54E1">
        <w:rPr>
          <w:rFonts w:eastAsiaTheme="minorEastAsia"/>
          <w:lang w:eastAsia="zh-CN"/>
        </w:rPr>
        <w:t xml:space="preserve">can </w:t>
      </w:r>
      <w:r w:rsidR="005D5123">
        <w:rPr>
          <w:rFonts w:eastAsiaTheme="minorEastAsia"/>
          <w:lang w:eastAsia="zh-CN"/>
        </w:rPr>
        <w:t>include paging probability thresholds</w:t>
      </w:r>
      <w:r w:rsidR="00D6707D">
        <w:rPr>
          <w:rFonts w:eastAsiaTheme="minorEastAsia"/>
          <w:lang w:eastAsia="zh-CN"/>
        </w:rPr>
        <w:t xml:space="preserve"> and subgroup ID ranges</w:t>
      </w:r>
      <w:r w:rsidR="005D5123">
        <w:rPr>
          <w:rFonts w:eastAsiaTheme="minorEastAsia"/>
          <w:lang w:eastAsia="zh-CN"/>
        </w:rPr>
        <w:t xml:space="preserve"> for different </w:t>
      </w:r>
      <w:r w:rsidR="00F32944">
        <w:rPr>
          <w:rFonts w:eastAsiaTheme="minorEastAsia"/>
          <w:lang w:eastAsia="zh-CN"/>
        </w:rPr>
        <w:t>UE subgroup sets</w:t>
      </w:r>
      <w:r w:rsidR="00D6707D">
        <w:rPr>
          <w:rFonts w:eastAsiaTheme="minorEastAsia"/>
          <w:lang w:eastAsia="zh-CN"/>
        </w:rPr>
        <w:t>.</w:t>
      </w:r>
      <w:r w:rsidR="00F32944">
        <w:rPr>
          <w:rFonts w:eastAsiaTheme="minorEastAsia"/>
          <w:lang w:eastAsia="zh-CN"/>
        </w:rPr>
        <w:t xml:space="preserve"> </w:t>
      </w:r>
      <w:r w:rsidR="00FF54E1">
        <w:rPr>
          <w:rFonts w:eastAsiaTheme="minorEastAsia"/>
          <w:lang w:eastAsia="zh-CN"/>
        </w:rPr>
        <w:t xml:space="preserve">Table 1 gives an example </w:t>
      </w:r>
      <w:r w:rsidR="00C44A4F">
        <w:rPr>
          <w:rFonts w:eastAsiaTheme="minorEastAsia"/>
          <w:lang w:eastAsia="zh-CN"/>
        </w:rPr>
        <w:t xml:space="preserve">of four UE subgroup sets, </w:t>
      </w:r>
      <w:r w:rsidR="00FF54E1">
        <w:rPr>
          <w:rFonts w:eastAsiaTheme="minorEastAsia"/>
          <w:lang w:eastAsia="zh-CN"/>
        </w:rPr>
        <w:t xml:space="preserve">where </w:t>
      </w:r>
      <w:r w:rsidR="00FF54E1" w:rsidRPr="005D5123">
        <w:rPr>
          <w:rFonts w:eastAsia="宋体"/>
          <w:i/>
          <w:sz w:val="21"/>
          <w:szCs w:val="21"/>
          <w:lang w:val="en-US" w:eastAsia="zh-CN"/>
        </w:rPr>
        <w:t>P</w:t>
      </w:r>
      <w:r w:rsidR="00FF54E1" w:rsidRPr="005D5123">
        <w:rPr>
          <w:rFonts w:eastAsia="宋体"/>
          <w:i/>
          <w:sz w:val="21"/>
          <w:szCs w:val="21"/>
          <w:vertAlign w:val="subscript"/>
          <w:lang w:val="en-US" w:eastAsia="zh-CN"/>
        </w:rPr>
        <w:t>NAS</w:t>
      </w:r>
      <w:r w:rsidR="00FF54E1">
        <w:rPr>
          <w:rFonts w:eastAsiaTheme="minorEastAsia"/>
          <w:lang w:eastAsia="zh-CN"/>
        </w:rPr>
        <w:t xml:space="preserve"> is UE paging </w:t>
      </w:r>
      <w:r w:rsidR="00FF54E1">
        <w:rPr>
          <w:rFonts w:eastAsiaTheme="minorEastAsia"/>
          <w:lang w:eastAsia="zh-CN"/>
        </w:rPr>
        <w:lastRenderedPageBreak/>
        <w:t xml:space="preserve">probability, </w:t>
      </w:r>
      <w:proofErr w:type="spellStart"/>
      <w:r w:rsidR="00671236" w:rsidRPr="005D5123">
        <w:rPr>
          <w:rFonts w:eastAsia="宋体"/>
          <w:i/>
          <w:sz w:val="21"/>
          <w:szCs w:val="21"/>
          <w:lang w:val="en-US" w:eastAsia="zh-CN"/>
        </w:rPr>
        <w:t>Thresh</w:t>
      </w:r>
      <w:r w:rsidR="00671236" w:rsidRPr="00671236">
        <w:rPr>
          <w:rFonts w:eastAsia="宋体"/>
          <w:i/>
          <w:sz w:val="21"/>
          <w:szCs w:val="21"/>
          <w:vertAlign w:val="subscript"/>
          <w:lang w:val="en-US" w:eastAsia="zh-CN"/>
        </w:rPr>
        <w:t>i</w:t>
      </w:r>
      <w:proofErr w:type="spellEnd"/>
      <w:r w:rsidR="00FF54E1">
        <w:rPr>
          <w:rFonts w:eastAsiaTheme="minorEastAsia"/>
          <w:lang w:eastAsia="zh-CN"/>
        </w:rPr>
        <w:t xml:space="preserve"> is </w:t>
      </w:r>
      <w:r w:rsidR="00342F86">
        <w:rPr>
          <w:rFonts w:eastAsiaTheme="minorEastAsia"/>
          <w:lang w:eastAsia="zh-CN"/>
        </w:rPr>
        <w:t xml:space="preserve">the </w:t>
      </w:r>
      <w:r w:rsidR="00F32944">
        <w:rPr>
          <w:rFonts w:eastAsiaTheme="minorEastAsia"/>
          <w:lang w:eastAsia="zh-CN"/>
        </w:rPr>
        <w:t>paging probability t</w:t>
      </w:r>
      <w:r w:rsidR="00BA2042">
        <w:rPr>
          <w:rFonts w:eastAsiaTheme="minorEastAsia"/>
          <w:lang w:eastAsia="zh-CN"/>
        </w:rPr>
        <w:t>hreshold used for selecting the UE subgroup set corresponding to UE’s paging probability and</w:t>
      </w:r>
      <w:r w:rsidR="00BC74A8">
        <w:rPr>
          <w:rFonts w:eastAsiaTheme="minorEastAsia"/>
          <w:lang w:eastAsia="zh-CN"/>
        </w:rPr>
        <w:t xml:space="preserve"> </w:t>
      </w:r>
      <w:r w:rsidR="00BC74A8" w:rsidRPr="005D5123">
        <w:rPr>
          <w:rFonts w:eastAsia="宋体"/>
          <w:i/>
          <w:sz w:val="21"/>
          <w:szCs w:val="21"/>
          <w:lang w:val="en-US" w:eastAsia="zh-CN"/>
        </w:rPr>
        <w:t>N</w:t>
      </w:r>
      <w:r w:rsidR="00BC74A8" w:rsidRPr="00BC74A8">
        <w:rPr>
          <w:rFonts w:eastAsia="宋体"/>
          <w:i/>
          <w:sz w:val="21"/>
          <w:szCs w:val="21"/>
          <w:vertAlign w:val="subscript"/>
          <w:lang w:val="en-US" w:eastAsia="zh-CN"/>
        </w:rPr>
        <w:t>i</w:t>
      </w:r>
      <w:r w:rsidR="00BA2042" w:rsidRPr="00BC74A8">
        <w:rPr>
          <w:rFonts w:eastAsiaTheme="minorEastAsia"/>
          <w:lang w:eastAsia="zh-CN"/>
        </w:rPr>
        <w:t xml:space="preserve"> </w:t>
      </w:r>
      <w:r w:rsidR="0063376F">
        <w:rPr>
          <w:rFonts w:eastAsiaTheme="minorEastAsia"/>
          <w:lang w:eastAsia="zh-CN"/>
        </w:rPr>
        <w:t>denotes</w:t>
      </w:r>
      <w:r w:rsidR="00BA2042">
        <w:rPr>
          <w:rFonts w:eastAsiaTheme="minorEastAsia"/>
          <w:lang w:eastAsia="zh-CN"/>
        </w:rPr>
        <w:t xml:space="preserve"> the bound of the subgroup ID</w:t>
      </w:r>
      <w:r w:rsidR="00671236">
        <w:rPr>
          <w:rFonts w:eastAsiaTheme="minorEastAsia"/>
          <w:lang w:eastAsia="zh-CN"/>
        </w:rPr>
        <w:t xml:space="preserve"> for each set.</w:t>
      </w:r>
    </w:p>
    <w:p w14:paraId="559A6B11" w14:textId="6ABFFF80" w:rsidR="00D02785" w:rsidRDefault="00D02785" w:rsidP="00B4222B">
      <w:pPr>
        <w:pStyle w:val="afc"/>
        <w:ind w:left="360" w:firstLineChars="0" w:firstLine="0"/>
        <w:jc w:val="both"/>
        <w:rPr>
          <w:rFonts w:eastAsiaTheme="minorEastAsia"/>
          <w:lang w:eastAsia="zh-CN"/>
        </w:rPr>
      </w:pPr>
      <w:r>
        <w:rPr>
          <w:rFonts w:eastAsiaTheme="minorEastAsia"/>
          <w:lang w:eastAsia="zh-CN"/>
        </w:rPr>
        <w:t xml:space="preserve">After </w:t>
      </w:r>
      <w:r w:rsidR="00342F86">
        <w:rPr>
          <w:rFonts w:eastAsiaTheme="minorEastAsia"/>
          <w:lang w:eastAsia="zh-CN"/>
        </w:rPr>
        <w:t xml:space="preserve">the </w:t>
      </w:r>
      <w:r>
        <w:rPr>
          <w:rFonts w:eastAsiaTheme="minorEastAsia"/>
          <w:lang w:eastAsia="zh-CN"/>
        </w:rPr>
        <w:t xml:space="preserve">selection of </w:t>
      </w:r>
      <w:r w:rsidR="003D7B63">
        <w:rPr>
          <w:rFonts w:eastAsiaTheme="minorEastAsia"/>
          <w:lang w:eastAsia="zh-CN"/>
        </w:rPr>
        <w:t xml:space="preserve">the </w:t>
      </w:r>
      <w:r>
        <w:rPr>
          <w:rFonts w:eastAsiaTheme="minorEastAsia"/>
          <w:lang w:eastAsia="zh-CN"/>
        </w:rPr>
        <w:t xml:space="preserve">UE subgroup set, UE ID can be further used to </w:t>
      </w:r>
      <w:r w:rsidR="00741553">
        <w:rPr>
          <w:rFonts w:eastAsiaTheme="minorEastAsia"/>
          <w:lang w:eastAsia="zh-CN"/>
        </w:rPr>
        <w:t>determine</w:t>
      </w:r>
      <w:r w:rsidR="00F2301D">
        <w:rPr>
          <w:rFonts w:eastAsiaTheme="minorEastAsia"/>
          <w:lang w:eastAsia="zh-CN"/>
        </w:rPr>
        <w:t xml:space="preserve"> one subgroup within</w:t>
      </w:r>
      <w:r>
        <w:rPr>
          <w:rFonts w:eastAsiaTheme="minorEastAsia"/>
          <w:lang w:eastAsia="zh-CN"/>
        </w:rPr>
        <w:t xml:space="preserve"> the selected subgroup set.</w:t>
      </w:r>
    </w:p>
    <w:p w14:paraId="43A81660" w14:textId="65F0A6D6" w:rsidR="006270AF" w:rsidRPr="007A35B8" w:rsidRDefault="006270AF" w:rsidP="006270AF">
      <w:pPr>
        <w:spacing w:after="120"/>
        <w:jc w:val="center"/>
        <w:rPr>
          <w:lang w:eastAsia="zh-CN"/>
        </w:rPr>
      </w:pPr>
      <w:r>
        <w:rPr>
          <w:lang w:eastAsia="zh-CN"/>
        </w:rPr>
        <w:t>Table 1 paging probability related subgrouping parameters</w:t>
      </w:r>
    </w:p>
    <w:tbl>
      <w:tblPr>
        <w:tblStyle w:val="5-11"/>
        <w:tblW w:w="0" w:type="auto"/>
        <w:jc w:val="center"/>
        <w:tblLook w:val="04A0" w:firstRow="1" w:lastRow="0" w:firstColumn="1" w:lastColumn="0" w:noHBand="0" w:noVBand="1"/>
      </w:tblPr>
      <w:tblGrid>
        <w:gridCol w:w="1721"/>
        <w:gridCol w:w="2877"/>
        <w:gridCol w:w="3052"/>
      </w:tblGrid>
      <w:tr w:rsidR="005D5123" w:rsidRPr="005D5123" w14:paraId="5856B8A0" w14:textId="77777777" w:rsidTr="005D5123">
        <w:trPr>
          <w:cnfStyle w:val="100000000000" w:firstRow="1" w:lastRow="0" w:firstColumn="0" w:lastColumn="0" w:oddVBand="0" w:evenVBand="0" w:oddHBand="0" w:evenHBand="0" w:firstRowFirstColumn="0" w:firstRowLastColumn="0" w:lastRowFirstColumn="0" w:lastRowLastColumn="0"/>
          <w:trHeight w:val="402"/>
          <w:jc w:val="center"/>
        </w:trPr>
        <w:tc>
          <w:tcPr>
            <w:cnfStyle w:val="001000000000" w:firstRow="0" w:lastRow="0" w:firstColumn="1" w:lastColumn="0" w:oddVBand="0" w:evenVBand="0" w:oddHBand="0" w:evenHBand="0" w:firstRowFirstColumn="0" w:firstRowLastColumn="0" w:lastRowFirstColumn="0" w:lastRowLastColumn="0"/>
            <w:tcW w:w="1721" w:type="dxa"/>
            <w:tcBorders>
              <w:right w:val="single" w:sz="4" w:space="0" w:color="FFFFFF" w:themeColor="background1"/>
            </w:tcBorders>
            <w:vAlign w:val="center"/>
          </w:tcPr>
          <w:p w14:paraId="2F378153" w14:textId="7ACCA3F4" w:rsidR="005D5123" w:rsidRPr="005D5123" w:rsidRDefault="00F32944" w:rsidP="005D5123">
            <w:pPr>
              <w:widowControl w:val="0"/>
              <w:overflowPunct/>
              <w:spacing w:after="0"/>
              <w:jc w:val="center"/>
              <w:textAlignment w:val="auto"/>
              <w:rPr>
                <w:rFonts w:eastAsia="宋体"/>
                <w:b w:val="0"/>
                <w:sz w:val="21"/>
                <w:szCs w:val="21"/>
                <w:lang w:val="en-US" w:eastAsia="zh-CN"/>
              </w:rPr>
            </w:pPr>
            <w:r>
              <w:rPr>
                <w:rFonts w:eastAsia="宋体"/>
                <w:b w:val="0"/>
                <w:sz w:val="21"/>
                <w:szCs w:val="21"/>
                <w:lang w:val="en-US" w:eastAsia="zh-CN"/>
              </w:rPr>
              <w:t>UE subgroup set</w:t>
            </w:r>
          </w:p>
        </w:tc>
        <w:tc>
          <w:tcPr>
            <w:tcW w:w="2877" w:type="dxa"/>
            <w:tcBorders>
              <w:left w:val="single" w:sz="4" w:space="0" w:color="FFFFFF" w:themeColor="background1"/>
              <w:right w:val="single" w:sz="4" w:space="0" w:color="FFFFFF" w:themeColor="background1"/>
            </w:tcBorders>
            <w:vAlign w:val="center"/>
          </w:tcPr>
          <w:p w14:paraId="7F69074B" w14:textId="77777777" w:rsidR="005D5123" w:rsidRPr="005D5123" w:rsidRDefault="005D5123" w:rsidP="005D5123">
            <w:pPr>
              <w:widowControl w:val="0"/>
              <w:overflowPunct/>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宋体"/>
                <w:b w:val="0"/>
                <w:sz w:val="21"/>
                <w:szCs w:val="21"/>
                <w:lang w:val="en-US" w:eastAsia="zh-CN"/>
              </w:rPr>
            </w:pPr>
            <w:r w:rsidRPr="005D5123">
              <w:rPr>
                <w:rFonts w:eastAsia="宋体"/>
                <w:b w:val="0"/>
                <w:sz w:val="21"/>
                <w:szCs w:val="21"/>
                <w:lang w:val="en-US" w:eastAsia="zh-CN"/>
              </w:rPr>
              <w:t>Range of paging probability</w:t>
            </w:r>
          </w:p>
        </w:tc>
        <w:tc>
          <w:tcPr>
            <w:tcW w:w="3052" w:type="dxa"/>
            <w:tcBorders>
              <w:left w:val="single" w:sz="4" w:space="0" w:color="FFFFFF" w:themeColor="background1"/>
            </w:tcBorders>
            <w:vAlign w:val="center"/>
          </w:tcPr>
          <w:p w14:paraId="7B49C6A6" w14:textId="25E3E1AD" w:rsidR="005D5123" w:rsidRPr="005D5123" w:rsidRDefault="00F32944" w:rsidP="00F32944">
            <w:pPr>
              <w:widowControl w:val="0"/>
              <w:overflowPunct/>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宋体"/>
                <w:b w:val="0"/>
                <w:sz w:val="21"/>
                <w:szCs w:val="21"/>
                <w:lang w:val="en-US" w:eastAsia="zh-CN"/>
              </w:rPr>
            </w:pPr>
            <w:r>
              <w:rPr>
                <w:rFonts w:eastAsia="宋体"/>
                <w:b w:val="0"/>
                <w:sz w:val="21"/>
                <w:szCs w:val="21"/>
                <w:lang w:val="en-US" w:eastAsia="zh-CN"/>
              </w:rPr>
              <w:t>Range of subgroup ID</w:t>
            </w:r>
          </w:p>
        </w:tc>
      </w:tr>
      <w:tr w:rsidR="005D5123" w:rsidRPr="005D5123" w14:paraId="615FDD49" w14:textId="77777777" w:rsidTr="00046483">
        <w:trPr>
          <w:cnfStyle w:val="000000100000" w:firstRow="0" w:lastRow="0" w:firstColumn="0" w:lastColumn="0" w:oddVBand="0" w:evenVBand="0" w:oddHBand="1" w:evenHBand="0" w:firstRowFirstColumn="0" w:firstRowLastColumn="0" w:lastRowFirstColumn="0" w:lastRowLastColumn="0"/>
          <w:trHeight w:val="402"/>
          <w:jc w:val="center"/>
        </w:trPr>
        <w:tc>
          <w:tcPr>
            <w:cnfStyle w:val="001000000000" w:firstRow="0" w:lastRow="0" w:firstColumn="1" w:lastColumn="0" w:oddVBand="0" w:evenVBand="0" w:oddHBand="0" w:evenHBand="0" w:firstRowFirstColumn="0" w:firstRowLastColumn="0" w:lastRowFirstColumn="0" w:lastRowLastColumn="0"/>
            <w:tcW w:w="1721" w:type="dxa"/>
            <w:vAlign w:val="center"/>
          </w:tcPr>
          <w:p w14:paraId="11F5C8BD" w14:textId="77777777" w:rsidR="005D5123" w:rsidRPr="005D5123" w:rsidRDefault="005D5123" w:rsidP="00046483">
            <w:pPr>
              <w:widowControl w:val="0"/>
              <w:overflowPunct/>
              <w:spacing w:after="0"/>
              <w:jc w:val="center"/>
              <w:textAlignment w:val="auto"/>
              <w:rPr>
                <w:rFonts w:eastAsia="宋体"/>
                <w:b w:val="0"/>
                <w:sz w:val="21"/>
                <w:szCs w:val="21"/>
                <w:lang w:val="en-US" w:eastAsia="zh-CN"/>
              </w:rPr>
            </w:pPr>
            <w:r w:rsidRPr="005D5123">
              <w:rPr>
                <w:rFonts w:eastAsia="宋体"/>
                <w:b w:val="0"/>
                <w:sz w:val="21"/>
                <w:szCs w:val="21"/>
                <w:lang w:val="en-US" w:eastAsia="zh-CN"/>
              </w:rPr>
              <w:t>1</w:t>
            </w:r>
          </w:p>
        </w:tc>
        <w:tc>
          <w:tcPr>
            <w:tcW w:w="2877" w:type="dxa"/>
            <w:vAlign w:val="center"/>
          </w:tcPr>
          <w:p w14:paraId="1D22C2BE" w14:textId="77777777" w:rsidR="005D5123" w:rsidRPr="005D5123" w:rsidRDefault="005D5123" w:rsidP="00046483">
            <w:pPr>
              <w:widowControl w:val="0"/>
              <w:overflowPunct/>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sz w:val="21"/>
                <w:szCs w:val="21"/>
                <w:vertAlign w:val="subscript"/>
                <w:lang w:val="en-US" w:eastAsia="zh-CN"/>
              </w:rPr>
            </w:pPr>
            <w:r w:rsidRPr="005D5123">
              <w:rPr>
                <w:rFonts w:eastAsia="宋体"/>
                <w:sz w:val="21"/>
                <w:szCs w:val="21"/>
                <w:lang w:val="en-US" w:eastAsia="zh-CN"/>
              </w:rPr>
              <w:t>P</w:t>
            </w:r>
            <w:r w:rsidRPr="005D5123">
              <w:rPr>
                <w:rFonts w:eastAsia="宋体"/>
                <w:sz w:val="21"/>
                <w:szCs w:val="21"/>
                <w:vertAlign w:val="subscript"/>
                <w:lang w:val="en-US" w:eastAsia="zh-CN"/>
              </w:rPr>
              <w:t>NAS</w:t>
            </w:r>
            <w:r w:rsidRPr="005D5123">
              <w:rPr>
                <w:rFonts w:eastAsia="宋体"/>
                <w:sz w:val="21"/>
                <w:szCs w:val="21"/>
                <w:lang w:val="en-US" w:eastAsia="zh-CN"/>
              </w:rPr>
              <w:t xml:space="preserve"> ≤ </w:t>
            </w:r>
            <w:r w:rsidRPr="005D5123">
              <w:rPr>
                <w:rFonts w:eastAsia="宋体"/>
                <w:color w:val="C00000"/>
                <w:sz w:val="21"/>
                <w:szCs w:val="21"/>
                <w:lang w:val="en-US" w:eastAsia="zh-CN"/>
              </w:rPr>
              <w:t>Thresh</w:t>
            </w:r>
            <w:r w:rsidRPr="005D5123">
              <w:rPr>
                <w:rFonts w:eastAsia="宋体"/>
                <w:color w:val="C00000"/>
                <w:sz w:val="21"/>
                <w:szCs w:val="21"/>
                <w:vertAlign w:val="subscript"/>
                <w:lang w:val="en-US" w:eastAsia="zh-CN"/>
              </w:rPr>
              <w:t>1</w:t>
            </w:r>
          </w:p>
        </w:tc>
        <w:tc>
          <w:tcPr>
            <w:tcW w:w="3052" w:type="dxa"/>
            <w:vAlign w:val="center"/>
          </w:tcPr>
          <w:p w14:paraId="5995C2D2" w14:textId="72AB858F" w:rsidR="005D5123" w:rsidRPr="005D5123" w:rsidRDefault="005D5123" w:rsidP="00046483">
            <w:pPr>
              <w:widowControl w:val="0"/>
              <w:overflowPunct/>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sz w:val="21"/>
                <w:szCs w:val="21"/>
                <w:lang w:val="en-US" w:eastAsia="zh-CN"/>
              </w:rPr>
            </w:pPr>
            <w:r w:rsidRPr="005D5123">
              <w:rPr>
                <w:rFonts w:eastAsia="宋体" w:hint="eastAsia"/>
                <w:sz w:val="21"/>
                <w:szCs w:val="21"/>
                <w:lang w:val="en-US" w:eastAsia="zh-CN"/>
              </w:rPr>
              <w:t>0</w:t>
            </w:r>
            <w:r w:rsidRPr="005D5123">
              <w:rPr>
                <w:rFonts w:eastAsia="宋体"/>
                <w:sz w:val="21"/>
                <w:szCs w:val="21"/>
                <w:lang w:val="en-US" w:eastAsia="zh-CN"/>
              </w:rPr>
              <w:t xml:space="preserve"> ≤ ID ≤ </w:t>
            </w:r>
            <w:r w:rsidRPr="005D5123">
              <w:rPr>
                <w:rFonts w:eastAsia="宋体"/>
                <w:color w:val="C00000"/>
                <w:sz w:val="21"/>
                <w:szCs w:val="21"/>
                <w:lang w:val="en-US" w:eastAsia="zh-CN"/>
              </w:rPr>
              <w:t>N</w:t>
            </w:r>
            <w:r w:rsidRPr="005D5123">
              <w:rPr>
                <w:rFonts w:eastAsia="宋体"/>
                <w:color w:val="C00000"/>
                <w:sz w:val="21"/>
                <w:szCs w:val="21"/>
                <w:vertAlign w:val="subscript"/>
                <w:lang w:val="en-US" w:eastAsia="zh-CN"/>
              </w:rPr>
              <w:t>1</w:t>
            </w:r>
            <w:r w:rsidRPr="005D5123">
              <w:rPr>
                <w:rFonts w:eastAsia="宋体" w:hint="eastAsia"/>
                <w:sz w:val="21"/>
                <w:szCs w:val="21"/>
                <w:lang w:val="en-US" w:eastAsia="zh-CN"/>
              </w:rPr>
              <w:t>-</w:t>
            </w:r>
            <w:r w:rsidRPr="005D5123">
              <w:rPr>
                <w:rFonts w:eastAsia="宋体"/>
                <w:sz w:val="21"/>
                <w:szCs w:val="21"/>
                <w:lang w:val="en-US" w:eastAsia="zh-CN"/>
              </w:rPr>
              <w:t>1</w:t>
            </w:r>
          </w:p>
        </w:tc>
      </w:tr>
      <w:tr w:rsidR="005D5123" w:rsidRPr="005D5123" w14:paraId="452BE424" w14:textId="77777777" w:rsidTr="00EC3901">
        <w:trPr>
          <w:trHeight w:val="402"/>
          <w:jc w:val="center"/>
        </w:trPr>
        <w:tc>
          <w:tcPr>
            <w:cnfStyle w:val="001000000000" w:firstRow="0" w:lastRow="0" w:firstColumn="1" w:lastColumn="0" w:oddVBand="0" w:evenVBand="0" w:oddHBand="0" w:evenHBand="0" w:firstRowFirstColumn="0" w:firstRowLastColumn="0" w:lastRowFirstColumn="0" w:lastRowLastColumn="0"/>
            <w:tcW w:w="1721" w:type="dxa"/>
            <w:shd w:val="clear" w:color="auto" w:fill="5B9BD5" w:themeFill="accent1"/>
            <w:vAlign w:val="center"/>
          </w:tcPr>
          <w:p w14:paraId="35B9220C" w14:textId="77777777" w:rsidR="005D5123" w:rsidRPr="005D5123" w:rsidRDefault="005D5123" w:rsidP="00046483">
            <w:pPr>
              <w:widowControl w:val="0"/>
              <w:overflowPunct/>
              <w:spacing w:after="0"/>
              <w:jc w:val="center"/>
              <w:textAlignment w:val="auto"/>
              <w:rPr>
                <w:rFonts w:eastAsia="宋体"/>
                <w:b w:val="0"/>
                <w:sz w:val="21"/>
                <w:szCs w:val="21"/>
                <w:lang w:val="en-US" w:eastAsia="zh-CN"/>
              </w:rPr>
            </w:pPr>
            <w:r w:rsidRPr="005D5123">
              <w:rPr>
                <w:rFonts w:eastAsia="宋体"/>
                <w:b w:val="0"/>
                <w:sz w:val="21"/>
                <w:szCs w:val="21"/>
                <w:lang w:val="en-US" w:eastAsia="zh-CN"/>
              </w:rPr>
              <w:t>2</w:t>
            </w:r>
          </w:p>
        </w:tc>
        <w:tc>
          <w:tcPr>
            <w:tcW w:w="2877" w:type="dxa"/>
            <w:vAlign w:val="center"/>
          </w:tcPr>
          <w:p w14:paraId="1A5BE8C0" w14:textId="77777777" w:rsidR="005D5123" w:rsidRPr="005D5123" w:rsidRDefault="005D5123" w:rsidP="00046483">
            <w:pPr>
              <w:widowControl w:val="0"/>
              <w:overflowPunct/>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sz w:val="21"/>
                <w:szCs w:val="21"/>
                <w:lang w:val="en-US" w:eastAsia="zh-CN"/>
              </w:rPr>
            </w:pPr>
            <w:r w:rsidRPr="005D5123">
              <w:rPr>
                <w:rFonts w:eastAsia="宋体"/>
                <w:color w:val="C00000"/>
                <w:sz w:val="21"/>
                <w:szCs w:val="21"/>
                <w:lang w:val="en-US" w:eastAsia="zh-CN"/>
              </w:rPr>
              <w:t>Thresh</w:t>
            </w:r>
            <w:r w:rsidRPr="005D5123">
              <w:rPr>
                <w:rFonts w:eastAsia="宋体"/>
                <w:color w:val="C00000"/>
                <w:sz w:val="21"/>
                <w:szCs w:val="21"/>
                <w:vertAlign w:val="subscript"/>
                <w:lang w:val="en-US" w:eastAsia="zh-CN"/>
              </w:rPr>
              <w:t>1</w:t>
            </w:r>
            <w:r w:rsidRPr="005D5123">
              <w:rPr>
                <w:rFonts w:eastAsia="宋体"/>
                <w:sz w:val="21"/>
                <w:szCs w:val="21"/>
                <w:lang w:val="en-US" w:eastAsia="zh-CN"/>
              </w:rPr>
              <w:t xml:space="preserve"> &lt; P</w:t>
            </w:r>
            <w:r w:rsidRPr="005D5123">
              <w:rPr>
                <w:rFonts w:eastAsia="宋体"/>
                <w:sz w:val="21"/>
                <w:szCs w:val="21"/>
                <w:vertAlign w:val="subscript"/>
                <w:lang w:val="en-US" w:eastAsia="zh-CN"/>
              </w:rPr>
              <w:t>NAS</w:t>
            </w:r>
            <w:r w:rsidRPr="005D5123">
              <w:rPr>
                <w:rFonts w:eastAsia="宋体"/>
                <w:sz w:val="21"/>
                <w:szCs w:val="21"/>
                <w:lang w:val="en-US" w:eastAsia="zh-CN"/>
              </w:rPr>
              <w:t xml:space="preserve"> ≤ </w:t>
            </w:r>
            <w:r w:rsidRPr="005D5123">
              <w:rPr>
                <w:rFonts w:eastAsia="宋体"/>
                <w:color w:val="C00000"/>
                <w:sz w:val="21"/>
                <w:szCs w:val="21"/>
                <w:lang w:val="en-US" w:eastAsia="zh-CN"/>
              </w:rPr>
              <w:t>Thresh</w:t>
            </w:r>
            <w:r w:rsidRPr="005D5123">
              <w:rPr>
                <w:rFonts w:eastAsia="宋体"/>
                <w:color w:val="C00000"/>
                <w:sz w:val="21"/>
                <w:szCs w:val="21"/>
                <w:vertAlign w:val="subscript"/>
                <w:lang w:val="en-US" w:eastAsia="zh-CN"/>
              </w:rPr>
              <w:t>2</w:t>
            </w:r>
          </w:p>
        </w:tc>
        <w:tc>
          <w:tcPr>
            <w:tcW w:w="3052" w:type="dxa"/>
            <w:vAlign w:val="center"/>
          </w:tcPr>
          <w:p w14:paraId="52FCBEAD" w14:textId="392FB616" w:rsidR="005D5123" w:rsidRPr="005D5123" w:rsidRDefault="005D5123" w:rsidP="00046483">
            <w:pPr>
              <w:widowControl w:val="0"/>
              <w:overflowPunct/>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sz w:val="21"/>
                <w:szCs w:val="21"/>
                <w:lang w:val="en-US" w:eastAsia="zh-CN"/>
              </w:rPr>
            </w:pPr>
            <w:r w:rsidRPr="005D5123">
              <w:rPr>
                <w:rFonts w:eastAsia="宋体"/>
                <w:color w:val="C00000"/>
                <w:sz w:val="21"/>
                <w:szCs w:val="21"/>
                <w:lang w:val="en-US" w:eastAsia="zh-CN"/>
              </w:rPr>
              <w:t>N</w:t>
            </w:r>
            <w:r w:rsidRPr="005D5123">
              <w:rPr>
                <w:rFonts w:eastAsia="宋体"/>
                <w:color w:val="C00000"/>
                <w:sz w:val="21"/>
                <w:szCs w:val="21"/>
                <w:vertAlign w:val="subscript"/>
                <w:lang w:val="en-US" w:eastAsia="zh-CN"/>
              </w:rPr>
              <w:t>1</w:t>
            </w:r>
            <w:r w:rsidRPr="005D5123">
              <w:rPr>
                <w:rFonts w:eastAsia="宋体"/>
                <w:sz w:val="21"/>
                <w:szCs w:val="21"/>
                <w:lang w:val="en-US" w:eastAsia="zh-CN"/>
              </w:rPr>
              <w:t xml:space="preserve"> ≤ ID ≤ </w:t>
            </w:r>
            <w:r w:rsidRPr="005D5123">
              <w:rPr>
                <w:rFonts w:eastAsia="宋体"/>
                <w:color w:val="C00000"/>
                <w:sz w:val="21"/>
                <w:szCs w:val="21"/>
                <w:lang w:val="en-US" w:eastAsia="zh-CN"/>
              </w:rPr>
              <w:t>N</w:t>
            </w:r>
            <w:r w:rsidRPr="005D5123">
              <w:rPr>
                <w:rFonts w:eastAsia="宋体"/>
                <w:color w:val="C00000"/>
                <w:sz w:val="21"/>
                <w:szCs w:val="21"/>
                <w:vertAlign w:val="subscript"/>
                <w:lang w:val="en-US" w:eastAsia="zh-CN"/>
              </w:rPr>
              <w:t>2</w:t>
            </w:r>
            <w:r w:rsidRPr="005D5123">
              <w:rPr>
                <w:rFonts w:eastAsia="宋体" w:hint="eastAsia"/>
                <w:sz w:val="21"/>
                <w:szCs w:val="21"/>
                <w:lang w:val="en-US" w:eastAsia="zh-CN"/>
              </w:rPr>
              <w:t>-</w:t>
            </w:r>
            <w:r w:rsidRPr="005D5123">
              <w:rPr>
                <w:rFonts w:eastAsia="宋体"/>
                <w:sz w:val="21"/>
                <w:szCs w:val="21"/>
                <w:lang w:val="en-US" w:eastAsia="zh-CN"/>
              </w:rPr>
              <w:t>1</w:t>
            </w:r>
          </w:p>
        </w:tc>
      </w:tr>
      <w:tr w:rsidR="005D5123" w:rsidRPr="005D5123" w14:paraId="41188CF5" w14:textId="77777777" w:rsidTr="00046483">
        <w:trPr>
          <w:cnfStyle w:val="000000100000" w:firstRow="0" w:lastRow="0" w:firstColumn="0" w:lastColumn="0" w:oddVBand="0" w:evenVBand="0" w:oddHBand="1" w:evenHBand="0" w:firstRowFirstColumn="0" w:firstRowLastColumn="0" w:lastRowFirstColumn="0" w:lastRowLastColumn="0"/>
          <w:trHeight w:val="402"/>
          <w:jc w:val="center"/>
        </w:trPr>
        <w:tc>
          <w:tcPr>
            <w:cnfStyle w:val="001000000000" w:firstRow="0" w:lastRow="0" w:firstColumn="1" w:lastColumn="0" w:oddVBand="0" w:evenVBand="0" w:oddHBand="0" w:evenHBand="0" w:firstRowFirstColumn="0" w:firstRowLastColumn="0" w:lastRowFirstColumn="0" w:lastRowLastColumn="0"/>
            <w:tcW w:w="1721" w:type="dxa"/>
            <w:vAlign w:val="center"/>
          </w:tcPr>
          <w:p w14:paraId="3FDC0521" w14:textId="77777777" w:rsidR="005D5123" w:rsidRPr="005D5123" w:rsidRDefault="005D5123" w:rsidP="00046483">
            <w:pPr>
              <w:widowControl w:val="0"/>
              <w:overflowPunct/>
              <w:spacing w:after="0"/>
              <w:jc w:val="center"/>
              <w:textAlignment w:val="auto"/>
              <w:rPr>
                <w:rFonts w:eastAsia="宋体"/>
                <w:b w:val="0"/>
                <w:sz w:val="21"/>
                <w:szCs w:val="21"/>
                <w:lang w:val="en-US" w:eastAsia="zh-CN"/>
              </w:rPr>
            </w:pPr>
            <w:r w:rsidRPr="005D5123">
              <w:rPr>
                <w:rFonts w:eastAsia="宋体"/>
                <w:b w:val="0"/>
                <w:sz w:val="21"/>
                <w:szCs w:val="21"/>
                <w:lang w:val="en-US" w:eastAsia="zh-CN"/>
              </w:rPr>
              <w:t>3</w:t>
            </w:r>
          </w:p>
        </w:tc>
        <w:tc>
          <w:tcPr>
            <w:tcW w:w="2877" w:type="dxa"/>
            <w:vAlign w:val="center"/>
          </w:tcPr>
          <w:p w14:paraId="76BDAAD6" w14:textId="77777777" w:rsidR="005D5123" w:rsidRPr="005D5123" w:rsidRDefault="005D5123" w:rsidP="00046483">
            <w:pPr>
              <w:widowControl w:val="0"/>
              <w:overflowPunct/>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sz w:val="21"/>
                <w:szCs w:val="21"/>
                <w:lang w:val="en-US" w:eastAsia="zh-CN"/>
              </w:rPr>
            </w:pPr>
            <w:r w:rsidRPr="005D5123">
              <w:rPr>
                <w:rFonts w:eastAsia="宋体"/>
                <w:color w:val="C00000"/>
                <w:sz w:val="21"/>
                <w:szCs w:val="21"/>
                <w:lang w:val="en-US" w:eastAsia="zh-CN"/>
              </w:rPr>
              <w:t>Thresh</w:t>
            </w:r>
            <w:r w:rsidRPr="005D5123">
              <w:rPr>
                <w:rFonts w:eastAsia="宋体"/>
                <w:color w:val="C00000"/>
                <w:sz w:val="21"/>
                <w:szCs w:val="21"/>
                <w:vertAlign w:val="subscript"/>
                <w:lang w:val="en-US" w:eastAsia="zh-CN"/>
              </w:rPr>
              <w:t>2</w:t>
            </w:r>
            <w:r w:rsidRPr="005D5123">
              <w:rPr>
                <w:rFonts w:eastAsia="宋体"/>
                <w:sz w:val="21"/>
                <w:szCs w:val="21"/>
                <w:lang w:val="en-US" w:eastAsia="zh-CN"/>
              </w:rPr>
              <w:t xml:space="preserve"> &lt; P</w:t>
            </w:r>
            <w:r w:rsidRPr="005D5123">
              <w:rPr>
                <w:rFonts w:eastAsia="宋体"/>
                <w:sz w:val="21"/>
                <w:szCs w:val="21"/>
                <w:vertAlign w:val="subscript"/>
                <w:lang w:val="en-US" w:eastAsia="zh-CN"/>
              </w:rPr>
              <w:t>NAS</w:t>
            </w:r>
            <w:r w:rsidRPr="005D5123">
              <w:rPr>
                <w:rFonts w:eastAsia="宋体"/>
                <w:sz w:val="21"/>
                <w:szCs w:val="21"/>
                <w:lang w:val="en-US" w:eastAsia="zh-CN"/>
              </w:rPr>
              <w:t xml:space="preserve"> ≤ </w:t>
            </w:r>
            <w:r w:rsidRPr="005D5123">
              <w:rPr>
                <w:rFonts w:eastAsia="宋体"/>
                <w:color w:val="C00000"/>
                <w:sz w:val="21"/>
                <w:szCs w:val="21"/>
                <w:lang w:val="en-US" w:eastAsia="zh-CN"/>
              </w:rPr>
              <w:t>Thresh</w:t>
            </w:r>
            <w:r w:rsidRPr="005D5123">
              <w:rPr>
                <w:rFonts w:eastAsia="宋体"/>
                <w:color w:val="C00000"/>
                <w:sz w:val="21"/>
                <w:szCs w:val="21"/>
                <w:vertAlign w:val="subscript"/>
                <w:lang w:val="en-US" w:eastAsia="zh-CN"/>
              </w:rPr>
              <w:t>3</w:t>
            </w:r>
          </w:p>
        </w:tc>
        <w:tc>
          <w:tcPr>
            <w:tcW w:w="3052" w:type="dxa"/>
            <w:vAlign w:val="center"/>
          </w:tcPr>
          <w:p w14:paraId="654FCA80" w14:textId="76693CA3" w:rsidR="005D5123" w:rsidRPr="005D5123" w:rsidRDefault="005D5123" w:rsidP="00046483">
            <w:pPr>
              <w:widowControl w:val="0"/>
              <w:overflowPunct/>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sz w:val="21"/>
                <w:szCs w:val="21"/>
                <w:lang w:val="en-US" w:eastAsia="zh-CN"/>
              </w:rPr>
            </w:pPr>
            <w:r w:rsidRPr="005D5123">
              <w:rPr>
                <w:rFonts w:eastAsia="宋体"/>
                <w:color w:val="C00000"/>
                <w:sz w:val="21"/>
                <w:szCs w:val="21"/>
                <w:lang w:val="en-US" w:eastAsia="zh-CN"/>
              </w:rPr>
              <w:t>N</w:t>
            </w:r>
            <w:r w:rsidRPr="005D5123">
              <w:rPr>
                <w:rFonts w:eastAsia="宋体"/>
                <w:color w:val="C00000"/>
                <w:sz w:val="21"/>
                <w:szCs w:val="21"/>
                <w:vertAlign w:val="subscript"/>
                <w:lang w:val="en-US" w:eastAsia="zh-CN"/>
              </w:rPr>
              <w:t>2</w:t>
            </w:r>
            <w:r w:rsidRPr="005D5123">
              <w:rPr>
                <w:rFonts w:eastAsia="宋体"/>
                <w:sz w:val="21"/>
                <w:szCs w:val="21"/>
                <w:lang w:val="en-US" w:eastAsia="zh-CN"/>
              </w:rPr>
              <w:t xml:space="preserve"> ≤ ID ≤ </w:t>
            </w:r>
            <w:r w:rsidRPr="005D5123">
              <w:rPr>
                <w:rFonts w:eastAsia="宋体"/>
                <w:color w:val="C00000"/>
                <w:sz w:val="21"/>
                <w:szCs w:val="21"/>
                <w:lang w:val="en-US" w:eastAsia="zh-CN"/>
              </w:rPr>
              <w:t>N</w:t>
            </w:r>
            <w:r w:rsidRPr="005D5123">
              <w:rPr>
                <w:rFonts w:eastAsia="宋体"/>
                <w:color w:val="C00000"/>
                <w:sz w:val="21"/>
                <w:szCs w:val="21"/>
                <w:vertAlign w:val="subscript"/>
                <w:lang w:val="en-US" w:eastAsia="zh-CN"/>
              </w:rPr>
              <w:t>3</w:t>
            </w:r>
            <w:r w:rsidRPr="005D5123">
              <w:rPr>
                <w:rFonts w:eastAsia="宋体" w:hint="eastAsia"/>
                <w:sz w:val="21"/>
                <w:szCs w:val="21"/>
                <w:lang w:val="en-US" w:eastAsia="zh-CN"/>
              </w:rPr>
              <w:t>-</w:t>
            </w:r>
            <w:r w:rsidRPr="005D5123">
              <w:rPr>
                <w:rFonts w:eastAsia="宋体"/>
                <w:sz w:val="21"/>
                <w:szCs w:val="21"/>
                <w:lang w:val="en-US" w:eastAsia="zh-CN"/>
              </w:rPr>
              <w:t>1</w:t>
            </w:r>
          </w:p>
        </w:tc>
      </w:tr>
      <w:tr w:rsidR="005D5123" w:rsidRPr="005D5123" w14:paraId="2CB0CD34" w14:textId="77777777" w:rsidTr="00046483">
        <w:trPr>
          <w:trHeight w:val="402"/>
          <w:jc w:val="center"/>
        </w:trPr>
        <w:tc>
          <w:tcPr>
            <w:cnfStyle w:val="001000000000" w:firstRow="0" w:lastRow="0" w:firstColumn="1" w:lastColumn="0" w:oddVBand="0" w:evenVBand="0" w:oddHBand="0" w:evenHBand="0" w:firstRowFirstColumn="0" w:firstRowLastColumn="0" w:lastRowFirstColumn="0" w:lastRowLastColumn="0"/>
            <w:tcW w:w="1721" w:type="dxa"/>
            <w:vAlign w:val="center"/>
          </w:tcPr>
          <w:p w14:paraId="65E46187" w14:textId="77777777" w:rsidR="005D5123" w:rsidRPr="005D5123" w:rsidRDefault="005D5123" w:rsidP="00046483">
            <w:pPr>
              <w:widowControl w:val="0"/>
              <w:overflowPunct/>
              <w:spacing w:after="0"/>
              <w:jc w:val="center"/>
              <w:textAlignment w:val="auto"/>
              <w:rPr>
                <w:rFonts w:eastAsia="宋体"/>
                <w:b w:val="0"/>
                <w:sz w:val="21"/>
                <w:szCs w:val="21"/>
                <w:lang w:val="en-US" w:eastAsia="zh-CN"/>
              </w:rPr>
            </w:pPr>
            <w:r w:rsidRPr="005D5123">
              <w:rPr>
                <w:rFonts w:eastAsia="宋体"/>
                <w:b w:val="0"/>
                <w:sz w:val="21"/>
                <w:szCs w:val="21"/>
                <w:lang w:val="en-US" w:eastAsia="zh-CN"/>
              </w:rPr>
              <w:t>4</w:t>
            </w:r>
          </w:p>
        </w:tc>
        <w:tc>
          <w:tcPr>
            <w:tcW w:w="2877" w:type="dxa"/>
            <w:vAlign w:val="center"/>
          </w:tcPr>
          <w:p w14:paraId="057E5FAC" w14:textId="77777777" w:rsidR="005D5123" w:rsidRPr="005D5123" w:rsidRDefault="005D5123" w:rsidP="00046483">
            <w:pPr>
              <w:widowControl w:val="0"/>
              <w:overflowPunct/>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sz w:val="21"/>
                <w:szCs w:val="21"/>
                <w:lang w:val="en-US" w:eastAsia="zh-CN"/>
              </w:rPr>
            </w:pPr>
            <w:r w:rsidRPr="005D5123">
              <w:rPr>
                <w:rFonts w:eastAsia="宋体"/>
                <w:sz w:val="21"/>
                <w:szCs w:val="21"/>
                <w:lang w:val="en-US" w:eastAsia="zh-CN"/>
              </w:rPr>
              <w:t>P</w:t>
            </w:r>
            <w:r w:rsidRPr="005D5123">
              <w:rPr>
                <w:rFonts w:eastAsia="宋体"/>
                <w:sz w:val="21"/>
                <w:szCs w:val="21"/>
                <w:vertAlign w:val="subscript"/>
                <w:lang w:val="en-US" w:eastAsia="zh-CN"/>
              </w:rPr>
              <w:t>NAS</w:t>
            </w:r>
            <w:r w:rsidRPr="005D5123">
              <w:rPr>
                <w:rFonts w:eastAsia="宋体"/>
                <w:sz w:val="21"/>
                <w:szCs w:val="21"/>
                <w:lang w:val="en-US" w:eastAsia="zh-CN"/>
              </w:rPr>
              <w:t xml:space="preserve"> &gt; </w:t>
            </w:r>
            <w:r w:rsidRPr="005D5123">
              <w:rPr>
                <w:rFonts w:eastAsia="宋体"/>
                <w:color w:val="C00000"/>
                <w:sz w:val="21"/>
                <w:szCs w:val="21"/>
                <w:lang w:val="en-US" w:eastAsia="zh-CN"/>
              </w:rPr>
              <w:t>Thresh</w:t>
            </w:r>
            <w:r w:rsidRPr="005D5123">
              <w:rPr>
                <w:rFonts w:eastAsia="宋体"/>
                <w:color w:val="C00000"/>
                <w:sz w:val="21"/>
                <w:szCs w:val="21"/>
                <w:vertAlign w:val="subscript"/>
                <w:lang w:val="en-US" w:eastAsia="zh-CN"/>
              </w:rPr>
              <w:t>3</w:t>
            </w:r>
          </w:p>
        </w:tc>
        <w:tc>
          <w:tcPr>
            <w:tcW w:w="3052" w:type="dxa"/>
            <w:vAlign w:val="center"/>
          </w:tcPr>
          <w:p w14:paraId="5C2904FA" w14:textId="3E482077" w:rsidR="005D5123" w:rsidRPr="005D5123" w:rsidRDefault="005D5123" w:rsidP="00046483">
            <w:pPr>
              <w:widowControl w:val="0"/>
              <w:overflowPunct/>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sz w:val="21"/>
                <w:szCs w:val="21"/>
                <w:lang w:val="en-US" w:eastAsia="zh-CN"/>
              </w:rPr>
            </w:pPr>
            <w:r w:rsidRPr="005D5123">
              <w:rPr>
                <w:rFonts w:eastAsia="宋体"/>
                <w:color w:val="C00000"/>
                <w:sz w:val="21"/>
                <w:szCs w:val="21"/>
                <w:lang w:val="en-US" w:eastAsia="zh-CN"/>
              </w:rPr>
              <w:t>N</w:t>
            </w:r>
            <w:r w:rsidRPr="005D5123">
              <w:rPr>
                <w:rFonts w:eastAsia="宋体"/>
                <w:color w:val="C00000"/>
                <w:sz w:val="21"/>
                <w:szCs w:val="21"/>
                <w:vertAlign w:val="subscript"/>
                <w:lang w:val="en-US" w:eastAsia="zh-CN"/>
              </w:rPr>
              <w:t>3</w:t>
            </w:r>
            <w:r w:rsidRPr="005D5123">
              <w:rPr>
                <w:rFonts w:eastAsia="宋体"/>
                <w:sz w:val="21"/>
                <w:szCs w:val="21"/>
                <w:lang w:val="en-US" w:eastAsia="zh-CN"/>
              </w:rPr>
              <w:t xml:space="preserve"> ≤ ID ≤ </w:t>
            </w:r>
            <w:r w:rsidRPr="005D5123">
              <w:rPr>
                <w:rFonts w:eastAsia="宋体"/>
                <w:color w:val="C00000"/>
                <w:sz w:val="21"/>
                <w:szCs w:val="21"/>
                <w:lang w:val="en-US" w:eastAsia="zh-CN"/>
              </w:rPr>
              <w:t>N</w:t>
            </w:r>
            <w:r w:rsidRPr="005D5123">
              <w:rPr>
                <w:rFonts w:eastAsia="宋体" w:hint="eastAsia"/>
                <w:sz w:val="21"/>
                <w:szCs w:val="21"/>
                <w:lang w:val="en-US" w:eastAsia="zh-CN"/>
              </w:rPr>
              <w:t>-</w:t>
            </w:r>
            <w:r w:rsidRPr="005D5123">
              <w:rPr>
                <w:rFonts w:eastAsia="宋体"/>
                <w:sz w:val="21"/>
                <w:szCs w:val="21"/>
                <w:lang w:val="en-US" w:eastAsia="zh-CN"/>
              </w:rPr>
              <w:t>1</w:t>
            </w:r>
          </w:p>
        </w:tc>
      </w:tr>
    </w:tbl>
    <w:p w14:paraId="7AAD8223" w14:textId="77777777" w:rsidR="005D5123" w:rsidRPr="005D5123" w:rsidRDefault="005D5123" w:rsidP="00B84864">
      <w:pPr>
        <w:pStyle w:val="afc"/>
        <w:ind w:left="360" w:firstLineChars="0" w:firstLine="0"/>
        <w:jc w:val="both"/>
        <w:rPr>
          <w:rFonts w:eastAsiaTheme="minorEastAsia"/>
          <w:lang w:val="en-US" w:eastAsia="zh-CN"/>
        </w:rPr>
      </w:pPr>
    </w:p>
    <w:p w14:paraId="3CC052D6" w14:textId="03C33143" w:rsidR="00F90925" w:rsidRDefault="00F90925" w:rsidP="00066CF6">
      <w:pPr>
        <w:pStyle w:val="afc"/>
        <w:numPr>
          <w:ilvl w:val="0"/>
          <w:numId w:val="28"/>
        </w:numPr>
        <w:ind w:firstLineChars="0"/>
        <w:jc w:val="both"/>
        <w:rPr>
          <w:rFonts w:eastAsiaTheme="minorEastAsia"/>
          <w:lang w:eastAsia="zh-CN"/>
        </w:rPr>
      </w:pPr>
      <w:r>
        <w:rPr>
          <w:rFonts w:eastAsiaTheme="minorEastAsia"/>
          <w:lang w:eastAsia="zh-CN"/>
        </w:rPr>
        <w:t>CN provides UE’s PP parameter to RAN for RAN to derive UE’s subgroup when paging occurs.</w:t>
      </w:r>
    </w:p>
    <w:p w14:paraId="177F79E2" w14:textId="0193B42B" w:rsidR="0034024B" w:rsidRDefault="00752183" w:rsidP="00B84864">
      <w:pPr>
        <w:pStyle w:val="afc"/>
        <w:ind w:left="360" w:firstLineChars="0" w:firstLine="0"/>
        <w:jc w:val="both"/>
        <w:rPr>
          <w:rFonts w:eastAsiaTheme="minorEastAsia"/>
          <w:lang w:eastAsia="zh-CN"/>
        </w:rPr>
      </w:pPr>
      <w:r>
        <w:rPr>
          <w:rFonts w:eastAsiaTheme="minorEastAsia"/>
          <w:lang w:eastAsia="zh-CN"/>
        </w:rPr>
        <w:t xml:space="preserve">For idle UEs, the PP parameter can be carried in the PAGING MESSAGE from AMF to </w:t>
      </w:r>
      <w:proofErr w:type="spellStart"/>
      <w:r>
        <w:rPr>
          <w:rFonts w:eastAsiaTheme="minorEastAsia"/>
          <w:lang w:eastAsia="zh-CN"/>
        </w:rPr>
        <w:t>gNB</w:t>
      </w:r>
      <w:proofErr w:type="spellEnd"/>
      <w:r w:rsidR="001F2196">
        <w:rPr>
          <w:rFonts w:eastAsiaTheme="minorEastAsia"/>
          <w:lang w:eastAsia="zh-CN"/>
        </w:rPr>
        <w:t xml:space="preserve"> during CN paging</w:t>
      </w:r>
      <w:r w:rsidR="0034024B">
        <w:rPr>
          <w:rFonts w:eastAsiaTheme="minorEastAsia"/>
          <w:lang w:eastAsia="zh-CN"/>
        </w:rPr>
        <w:t>.</w:t>
      </w:r>
    </w:p>
    <w:p w14:paraId="4A3B305E" w14:textId="65871F7E" w:rsidR="00752183" w:rsidRPr="00882D5A" w:rsidRDefault="00752183" w:rsidP="00B84864">
      <w:pPr>
        <w:pStyle w:val="afc"/>
        <w:ind w:left="360" w:firstLineChars="0" w:firstLine="0"/>
        <w:jc w:val="both"/>
        <w:rPr>
          <w:rFonts w:eastAsiaTheme="minorEastAsia"/>
          <w:lang w:eastAsia="zh-CN"/>
        </w:rPr>
      </w:pPr>
      <w:r>
        <w:rPr>
          <w:rFonts w:eastAsiaTheme="minorEastAsia"/>
          <w:lang w:eastAsia="zh-CN"/>
        </w:rPr>
        <w:t>For inactive UEs, the PP parameter can be maintain</w:t>
      </w:r>
      <w:r w:rsidR="00AE0054">
        <w:rPr>
          <w:rFonts w:eastAsiaTheme="minorEastAsia"/>
          <w:lang w:eastAsia="zh-CN"/>
        </w:rPr>
        <w:t>ed</w:t>
      </w:r>
      <w:r>
        <w:rPr>
          <w:rFonts w:eastAsiaTheme="minorEastAsia"/>
          <w:lang w:eastAsia="zh-CN"/>
        </w:rPr>
        <w:t xml:space="preserve"> by </w:t>
      </w:r>
      <w:r w:rsidR="00670B41">
        <w:rPr>
          <w:rFonts w:eastAsiaTheme="minorEastAsia"/>
          <w:lang w:eastAsia="zh-CN"/>
        </w:rPr>
        <w:t xml:space="preserve">the </w:t>
      </w:r>
      <w:r>
        <w:rPr>
          <w:rFonts w:eastAsiaTheme="minorEastAsia"/>
          <w:lang w:eastAsia="zh-CN"/>
        </w:rPr>
        <w:t xml:space="preserve">anchor </w:t>
      </w:r>
      <w:proofErr w:type="spellStart"/>
      <w:r>
        <w:rPr>
          <w:rFonts w:eastAsiaTheme="minorEastAsia"/>
          <w:lang w:eastAsia="zh-CN"/>
        </w:rPr>
        <w:t>gNB</w:t>
      </w:r>
      <w:proofErr w:type="spellEnd"/>
      <w:r>
        <w:rPr>
          <w:rFonts w:eastAsiaTheme="minorEastAsia"/>
          <w:lang w:eastAsia="zh-CN"/>
        </w:rPr>
        <w:t xml:space="preserve"> and provided to</w:t>
      </w:r>
      <w:r w:rsidR="00AB7CF7">
        <w:rPr>
          <w:rFonts w:eastAsiaTheme="minorEastAsia"/>
          <w:lang w:eastAsia="zh-CN"/>
        </w:rPr>
        <w:t xml:space="preserve"> other </w:t>
      </w:r>
      <w:r w:rsidR="006B0723">
        <w:rPr>
          <w:rFonts w:eastAsiaTheme="minorEastAsia"/>
          <w:lang w:eastAsia="zh-CN"/>
        </w:rPr>
        <w:t xml:space="preserve">involved </w:t>
      </w:r>
      <w:proofErr w:type="spellStart"/>
      <w:r w:rsidR="00AB7CF7">
        <w:rPr>
          <w:rFonts w:eastAsiaTheme="minorEastAsia"/>
          <w:lang w:eastAsia="zh-CN"/>
        </w:rPr>
        <w:t>gNBs</w:t>
      </w:r>
      <w:proofErr w:type="spellEnd"/>
      <w:r w:rsidR="00AB7CF7">
        <w:rPr>
          <w:rFonts w:eastAsiaTheme="minorEastAsia"/>
          <w:lang w:eastAsia="zh-CN"/>
        </w:rPr>
        <w:t xml:space="preserve"> during RAN paging.</w:t>
      </w:r>
    </w:p>
    <w:p w14:paraId="549C9A4A" w14:textId="27801881" w:rsidR="00743CEF" w:rsidRDefault="00B84864" w:rsidP="007F3F6D">
      <w:pPr>
        <w:jc w:val="both"/>
        <w:rPr>
          <w:rFonts w:eastAsiaTheme="minorEastAsia"/>
          <w:noProof/>
          <w:lang w:eastAsia="zh-CN"/>
        </w:rPr>
      </w:pPr>
      <w:r>
        <w:rPr>
          <w:rFonts w:eastAsiaTheme="minorEastAsia"/>
          <w:noProof/>
          <w:lang w:eastAsia="zh-CN"/>
        </w:rPr>
        <w:t>In this solution, CN controls UE subgrouping by assigning the paging probability p</w:t>
      </w:r>
      <w:r w:rsidR="00B701A7">
        <w:rPr>
          <w:rFonts w:eastAsiaTheme="minorEastAsia"/>
          <w:noProof/>
          <w:lang w:eastAsia="zh-CN"/>
        </w:rPr>
        <w:t>a</w:t>
      </w:r>
      <w:r>
        <w:rPr>
          <w:rFonts w:eastAsiaTheme="minorEastAsia"/>
          <w:noProof/>
          <w:lang w:eastAsia="zh-CN"/>
        </w:rPr>
        <w:t xml:space="preserve">rameter and RAN </w:t>
      </w:r>
      <w:r w:rsidR="000548BA">
        <w:rPr>
          <w:rFonts w:eastAsiaTheme="minorEastAsia"/>
          <w:noProof/>
          <w:lang w:eastAsia="zh-CN"/>
        </w:rPr>
        <w:t>decide</w:t>
      </w:r>
      <w:r w:rsidR="0001031A">
        <w:rPr>
          <w:rFonts w:eastAsiaTheme="minorEastAsia"/>
          <w:noProof/>
          <w:lang w:eastAsia="zh-CN"/>
        </w:rPr>
        <w:t>s</w:t>
      </w:r>
      <w:r>
        <w:rPr>
          <w:rFonts w:eastAsiaTheme="minorEastAsia"/>
          <w:noProof/>
          <w:lang w:eastAsia="zh-CN"/>
        </w:rPr>
        <w:t xml:space="preserve"> subgrouping parameters</w:t>
      </w:r>
      <w:r w:rsidR="00BC6C9A">
        <w:rPr>
          <w:rFonts w:eastAsiaTheme="minorEastAsia"/>
          <w:noProof/>
          <w:lang w:eastAsia="zh-CN"/>
        </w:rPr>
        <w:t xml:space="preserve"> used for der</w:t>
      </w:r>
      <w:r w:rsidR="00B701A7">
        <w:rPr>
          <w:rFonts w:eastAsiaTheme="minorEastAsia"/>
          <w:noProof/>
          <w:lang w:eastAsia="zh-CN"/>
        </w:rPr>
        <w:t>i</w:t>
      </w:r>
      <w:r w:rsidR="00BC6C9A">
        <w:rPr>
          <w:rFonts w:eastAsiaTheme="minorEastAsia"/>
          <w:noProof/>
          <w:lang w:eastAsia="zh-CN"/>
        </w:rPr>
        <w:t>ving subgroup ID</w:t>
      </w:r>
      <w:r w:rsidR="00936D0D">
        <w:rPr>
          <w:rFonts w:eastAsiaTheme="minorEastAsia"/>
          <w:noProof/>
          <w:lang w:eastAsia="zh-CN"/>
        </w:rPr>
        <w:t>.</w:t>
      </w:r>
      <w:r w:rsidR="00E8628B">
        <w:rPr>
          <w:rFonts w:eastAsiaTheme="minorEastAsia"/>
          <w:noProof/>
          <w:lang w:eastAsia="zh-CN"/>
        </w:rPr>
        <w:t xml:space="preserve"> </w:t>
      </w:r>
      <w:r w:rsidR="00936D0D">
        <w:rPr>
          <w:rFonts w:eastAsiaTheme="minorEastAsia"/>
          <w:noProof/>
          <w:lang w:eastAsia="zh-CN"/>
        </w:rPr>
        <w:t>Thus</w:t>
      </w:r>
      <w:r w:rsidR="00E8628B">
        <w:rPr>
          <w:rFonts w:eastAsiaTheme="minorEastAsia"/>
          <w:noProof/>
          <w:lang w:eastAsia="zh-CN"/>
        </w:rPr>
        <w:t xml:space="preserve"> the inconsistency issue identified above in the CN assigned subgroup ID solution would not occur</w:t>
      </w:r>
      <w:r w:rsidR="00BC6C9A">
        <w:rPr>
          <w:rFonts w:eastAsiaTheme="minorEastAsia"/>
          <w:noProof/>
          <w:lang w:eastAsia="zh-CN"/>
        </w:rPr>
        <w:t xml:space="preserve"> and no additional coordination is needed when UE moves across cell</w:t>
      </w:r>
      <w:r w:rsidR="00096519">
        <w:rPr>
          <w:rFonts w:eastAsiaTheme="minorEastAsia"/>
          <w:noProof/>
          <w:lang w:eastAsia="zh-CN"/>
        </w:rPr>
        <w:t>s</w:t>
      </w:r>
      <w:r w:rsidR="00936D0D">
        <w:rPr>
          <w:rFonts w:eastAsiaTheme="minorEastAsia"/>
          <w:noProof/>
          <w:lang w:eastAsia="zh-CN"/>
        </w:rPr>
        <w:t>, which is simpler in terms of i</w:t>
      </w:r>
      <w:r w:rsidR="00936D0D" w:rsidRPr="00936D0D">
        <w:rPr>
          <w:rFonts w:eastAsiaTheme="minorEastAsia"/>
          <w:noProof/>
          <w:lang w:eastAsia="zh-CN"/>
        </w:rPr>
        <w:t>nteroperability</w:t>
      </w:r>
      <w:r w:rsidR="00936D0D">
        <w:rPr>
          <w:rFonts w:eastAsiaTheme="minorEastAsia"/>
          <w:noProof/>
          <w:lang w:eastAsia="zh-CN"/>
        </w:rPr>
        <w:t>.</w:t>
      </w:r>
    </w:p>
    <w:p w14:paraId="0108DABC" w14:textId="27E9F271" w:rsidR="0010082B" w:rsidRPr="0010082B" w:rsidRDefault="0010082B" w:rsidP="00C34367">
      <w:pPr>
        <w:jc w:val="both"/>
        <w:rPr>
          <w:rFonts w:eastAsiaTheme="minorEastAsia"/>
          <w:lang w:eastAsia="zh-CN"/>
        </w:rPr>
      </w:pPr>
      <w:r>
        <w:rPr>
          <w:rFonts w:eastAsia="宋体"/>
          <w:b/>
          <w:kern w:val="2"/>
          <w:lang w:eastAsia="zh-CN"/>
        </w:rPr>
        <w:t xml:space="preserve">Observation </w:t>
      </w:r>
      <w:r w:rsidR="002A0595">
        <w:rPr>
          <w:rFonts w:eastAsia="宋体"/>
          <w:b/>
          <w:kern w:val="2"/>
          <w:lang w:eastAsia="zh-CN"/>
        </w:rPr>
        <w:t>3</w:t>
      </w:r>
      <w:r w:rsidRPr="00947A82">
        <w:rPr>
          <w:rFonts w:eastAsia="宋体" w:hint="eastAsia"/>
          <w:b/>
          <w:kern w:val="2"/>
          <w:lang w:eastAsia="zh-CN"/>
        </w:rPr>
        <w:t>:</w:t>
      </w:r>
      <w:r>
        <w:rPr>
          <w:rFonts w:eastAsia="宋体"/>
          <w:b/>
          <w:kern w:val="2"/>
          <w:lang w:eastAsia="zh-CN"/>
        </w:rPr>
        <w:t xml:space="preserve"> The paging probability solution can take </w:t>
      </w:r>
      <w:r w:rsidRPr="0010082B">
        <w:rPr>
          <w:rFonts w:eastAsia="宋体"/>
          <w:b/>
          <w:kern w:val="2"/>
          <w:lang w:eastAsia="zh-CN"/>
        </w:rPr>
        <w:t xml:space="preserve">the LTE mechanism </w:t>
      </w:r>
      <w:r>
        <w:rPr>
          <w:rFonts w:eastAsia="宋体"/>
          <w:b/>
          <w:kern w:val="2"/>
          <w:lang w:eastAsia="zh-CN"/>
        </w:rPr>
        <w:t>as</w:t>
      </w:r>
      <w:r w:rsidRPr="0010082B">
        <w:rPr>
          <w:rFonts w:eastAsia="宋体"/>
          <w:b/>
          <w:kern w:val="2"/>
          <w:lang w:eastAsia="zh-CN"/>
        </w:rPr>
        <w:t xml:space="preserve"> the baseline without too much standardization work</w:t>
      </w:r>
      <w:r>
        <w:rPr>
          <w:rFonts w:eastAsia="宋体"/>
          <w:b/>
          <w:kern w:val="2"/>
          <w:lang w:eastAsia="zh-CN"/>
        </w:rPr>
        <w:t xml:space="preserve"> and no </w:t>
      </w:r>
      <w:r w:rsidRPr="0010082B">
        <w:rPr>
          <w:rFonts w:eastAsia="宋体"/>
          <w:b/>
          <w:kern w:val="2"/>
          <w:lang w:eastAsia="zh-CN"/>
        </w:rPr>
        <w:t xml:space="preserve">additional coordination is needed </w:t>
      </w:r>
      <w:r>
        <w:rPr>
          <w:rFonts w:eastAsia="宋体"/>
          <w:b/>
          <w:kern w:val="2"/>
          <w:lang w:eastAsia="zh-CN"/>
        </w:rPr>
        <w:t xml:space="preserve">to ensure consistency between UE and RAN </w:t>
      </w:r>
      <w:r w:rsidRPr="0010082B">
        <w:rPr>
          <w:rFonts w:eastAsia="宋体"/>
          <w:b/>
          <w:kern w:val="2"/>
          <w:lang w:eastAsia="zh-CN"/>
        </w:rPr>
        <w:t>when UE moves across cell</w:t>
      </w:r>
      <w:r w:rsidR="00096519">
        <w:rPr>
          <w:rFonts w:eastAsia="宋体"/>
          <w:b/>
          <w:kern w:val="2"/>
          <w:lang w:eastAsia="zh-CN"/>
        </w:rPr>
        <w:t>s</w:t>
      </w:r>
      <w:r>
        <w:rPr>
          <w:rFonts w:eastAsia="宋体"/>
          <w:b/>
          <w:kern w:val="2"/>
          <w:lang w:eastAsia="zh-CN"/>
        </w:rPr>
        <w:t>.</w:t>
      </w:r>
    </w:p>
    <w:p w14:paraId="3BBA6AEE" w14:textId="2B918F79" w:rsidR="00DA41DA" w:rsidRPr="0025260A" w:rsidRDefault="00DA41DA" w:rsidP="00F66CB8">
      <w:pPr>
        <w:pStyle w:val="4"/>
        <w:spacing w:after="240"/>
        <w:rPr>
          <w:lang w:eastAsia="zh-CN"/>
        </w:rPr>
      </w:pPr>
      <w:r>
        <w:rPr>
          <w:lang w:eastAsia="zh-CN"/>
        </w:rPr>
        <w:t>Power saving gain</w:t>
      </w:r>
      <w:r w:rsidR="00C543B7">
        <w:rPr>
          <w:lang w:eastAsia="zh-CN"/>
        </w:rPr>
        <w:t xml:space="preserve"> analysis</w:t>
      </w:r>
    </w:p>
    <w:p w14:paraId="415ACF6D" w14:textId="7CBA4AD8" w:rsidR="006E57F2" w:rsidRDefault="00074CB3" w:rsidP="001B420B">
      <w:pPr>
        <w:jc w:val="both"/>
      </w:pPr>
      <w:r w:rsidRPr="00074CB3">
        <w:rPr>
          <w:rFonts w:eastAsia="宋体"/>
          <w:kern w:val="2"/>
          <w:lang w:eastAsia="zh-CN"/>
        </w:rPr>
        <w:t>The following table</w:t>
      </w:r>
      <w:r w:rsidR="004851A9">
        <w:rPr>
          <w:rFonts w:eastAsia="宋体"/>
          <w:kern w:val="2"/>
          <w:lang w:eastAsia="zh-CN"/>
        </w:rPr>
        <w:t>s show</w:t>
      </w:r>
      <w:r w:rsidRPr="00074CB3">
        <w:rPr>
          <w:rFonts w:eastAsia="宋体"/>
          <w:kern w:val="2"/>
          <w:lang w:eastAsia="zh-CN"/>
        </w:rPr>
        <w:t xml:space="preserve"> the power saving gain</w:t>
      </w:r>
      <w:r>
        <w:rPr>
          <w:rFonts w:eastAsia="宋体"/>
          <w:kern w:val="2"/>
          <w:lang w:eastAsia="zh-CN"/>
        </w:rPr>
        <w:t xml:space="preserve"> by using UE </w:t>
      </w:r>
      <w:r w:rsidR="006E57F2">
        <w:rPr>
          <w:rFonts w:eastAsia="宋体"/>
          <w:kern w:val="2"/>
          <w:lang w:eastAsia="zh-CN"/>
        </w:rPr>
        <w:t>sub</w:t>
      </w:r>
      <w:r>
        <w:rPr>
          <w:rFonts w:eastAsia="宋体"/>
          <w:kern w:val="2"/>
          <w:lang w:eastAsia="zh-CN"/>
        </w:rPr>
        <w:t xml:space="preserve">grouping based on UE ID information only and based on </w:t>
      </w:r>
      <w:r w:rsidR="000E6CD9">
        <w:rPr>
          <w:rFonts w:eastAsia="宋体"/>
          <w:kern w:val="2"/>
          <w:lang w:eastAsia="zh-CN"/>
        </w:rPr>
        <w:t xml:space="preserve">the </w:t>
      </w:r>
      <w:r>
        <w:rPr>
          <w:rFonts w:eastAsia="宋体"/>
          <w:kern w:val="2"/>
          <w:lang w:eastAsia="zh-CN"/>
        </w:rPr>
        <w:t xml:space="preserve">combination of UE ID and </w:t>
      </w:r>
      <w:r w:rsidRPr="00074CB3">
        <w:rPr>
          <w:rFonts w:eastAsia="宋体"/>
          <w:kern w:val="2"/>
          <w:lang w:eastAsia="zh-CN"/>
        </w:rPr>
        <w:t>paging probability information</w:t>
      </w:r>
      <w:r>
        <w:rPr>
          <w:rFonts w:eastAsia="宋体"/>
          <w:kern w:val="2"/>
          <w:lang w:eastAsia="zh-CN"/>
        </w:rPr>
        <w:t xml:space="preserve">. </w:t>
      </w:r>
      <w:r>
        <w:t>The power calculation is performe</w:t>
      </w:r>
      <w:r w:rsidR="0044657E">
        <w:t>d with the model in TR 38.840 [2</w:t>
      </w:r>
      <w:r>
        <w:t>]. 50 UEs are assumed in a cell</w:t>
      </w:r>
      <w:r w:rsidR="000C0942">
        <w:t>,</w:t>
      </w:r>
      <w:r>
        <w:t xml:space="preserve"> </w:t>
      </w:r>
      <w:r w:rsidR="000C0942">
        <w:t>t</w:t>
      </w:r>
      <w:r>
        <w:t xml:space="preserve">he </w:t>
      </w:r>
      <w:r w:rsidR="000C0942">
        <w:t xml:space="preserve">lower </w:t>
      </w:r>
      <w:r w:rsidR="000C0942" w:rsidRPr="00074CB3">
        <w:rPr>
          <w:rFonts w:eastAsia="宋体"/>
          <w:kern w:val="2"/>
          <w:lang w:eastAsia="zh-CN"/>
        </w:rPr>
        <w:t>paging probability</w:t>
      </w:r>
      <w:r w:rsidR="000C0942">
        <w:t xml:space="preserve"> is </w:t>
      </w:r>
      <w:r>
        <w:t>0.1%</w:t>
      </w:r>
      <w:r w:rsidR="000C0942">
        <w:t xml:space="preserve"> and </w:t>
      </w:r>
      <w:r w:rsidR="000E6CD9">
        <w:t xml:space="preserve">the </w:t>
      </w:r>
      <w:r w:rsidR="000C0942">
        <w:t>averag</w:t>
      </w:r>
      <w:r w:rsidR="00252A44">
        <w:t>e</w:t>
      </w:r>
      <w:r w:rsidR="000C0942">
        <w:t xml:space="preserve"> </w:t>
      </w:r>
      <w:r w:rsidR="000C0942" w:rsidRPr="00074CB3">
        <w:rPr>
          <w:rFonts w:eastAsia="宋体"/>
          <w:kern w:val="2"/>
          <w:lang w:eastAsia="zh-CN"/>
        </w:rPr>
        <w:t>paging probability</w:t>
      </w:r>
      <w:r w:rsidR="000C0942">
        <w:rPr>
          <w:rFonts w:eastAsia="宋体"/>
          <w:kern w:val="2"/>
          <w:lang w:eastAsia="zh-CN"/>
        </w:rPr>
        <w:t xml:space="preserve"> is</w:t>
      </w:r>
      <w:r w:rsidR="000C0942">
        <w:t xml:space="preserve"> 1%.</w:t>
      </w:r>
      <w:r w:rsidR="00A43125">
        <w:t xml:space="preserve"> </w:t>
      </w:r>
      <w:r w:rsidR="00A43125" w:rsidRPr="00A43125">
        <w:t>Usually, in high SINR</w:t>
      </w:r>
      <w:r w:rsidR="00A43125">
        <w:t xml:space="preserve"> case</w:t>
      </w:r>
      <w:r w:rsidR="00A43125" w:rsidRPr="00A43125">
        <w:t>, UE may use less SSBs (e.g. 1 SSB</w:t>
      </w:r>
      <w:r w:rsidR="00A43125">
        <w:t>) for pre-sync;</w:t>
      </w:r>
      <w:r w:rsidR="00A43125" w:rsidRPr="00A43125">
        <w:t xml:space="preserve"> and in low SINR </w:t>
      </w:r>
      <w:r w:rsidR="00A43125">
        <w:t>case,</w:t>
      </w:r>
      <w:r w:rsidR="00A43125" w:rsidRPr="00A43125">
        <w:t xml:space="preserve"> UE may use more SSBs (e.g. 3 SSBs) for pre-sync. </w:t>
      </w:r>
    </w:p>
    <w:p w14:paraId="379B244C" w14:textId="4316EB92" w:rsidR="00585EA4" w:rsidRDefault="00A43125" w:rsidP="001B420B">
      <w:pPr>
        <w:jc w:val="both"/>
      </w:pPr>
      <w:r>
        <w:t>It can be observed that with the increasing p</w:t>
      </w:r>
      <w:r w:rsidRPr="00A43125">
        <w:t>ercentage of UE</w:t>
      </w:r>
      <w:r w:rsidR="006E57F2">
        <w:t>s</w:t>
      </w:r>
      <w:r w:rsidRPr="00A43125">
        <w:t xml:space="preserve"> with lower paging probability</w:t>
      </w:r>
      <w:r>
        <w:t xml:space="preserve">, </w:t>
      </w:r>
      <w:r w:rsidR="00B035BD">
        <w:t xml:space="preserve">the power saving gain for UE </w:t>
      </w:r>
      <w:r w:rsidR="006E57F2">
        <w:rPr>
          <w:lang w:eastAsia="zh-CN"/>
        </w:rPr>
        <w:t>sub</w:t>
      </w:r>
      <w:r w:rsidR="00B035BD">
        <w:rPr>
          <w:lang w:eastAsia="zh-CN"/>
        </w:rPr>
        <w:t>grouping</w:t>
      </w:r>
      <w:r w:rsidR="00B035BD">
        <w:t xml:space="preserve"> based on </w:t>
      </w:r>
      <w:r w:rsidR="00680274">
        <w:t xml:space="preserve">the </w:t>
      </w:r>
      <w:r w:rsidR="00B035BD" w:rsidRPr="00B035BD">
        <w:t>combination of UE ID and paging probability</w:t>
      </w:r>
      <w:r w:rsidR="00B035BD">
        <w:t xml:space="preserve"> is higher than </w:t>
      </w:r>
      <w:r w:rsidR="006E57F2">
        <w:t>that</w:t>
      </w:r>
      <w:r w:rsidR="00B035BD">
        <w:t xml:space="preserve"> for UE </w:t>
      </w:r>
      <w:r w:rsidR="00A92CE5">
        <w:t>sub</w:t>
      </w:r>
      <w:r w:rsidR="00B035BD">
        <w:t xml:space="preserve">grouping based on </w:t>
      </w:r>
      <w:r w:rsidR="00B035BD" w:rsidRPr="00B035BD">
        <w:t>UE ID</w:t>
      </w:r>
      <w:r w:rsidR="00B035BD">
        <w:t xml:space="preserve"> only. Considering the number of </w:t>
      </w:r>
      <w:proofErr w:type="spellStart"/>
      <w:r w:rsidR="00B035BD">
        <w:t>RedCap</w:t>
      </w:r>
      <w:proofErr w:type="spellEnd"/>
      <w:r w:rsidR="00B035BD">
        <w:t xml:space="preserve"> UEs (such as </w:t>
      </w:r>
      <w:r w:rsidR="00B035BD" w:rsidRPr="00B035BD">
        <w:t>massive industrial wireless sensor</w:t>
      </w:r>
      <w:r w:rsidR="0084193F">
        <w:t>s</w:t>
      </w:r>
      <w:r w:rsidR="00B035BD">
        <w:t xml:space="preserve">, </w:t>
      </w:r>
      <w:r w:rsidR="00B035BD" w:rsidRPr="00B035BD">
        <w:t>surveillance cameras</w:t>
      </w:r>
      <w:r w:rsidR="00B035BD">
        <w:t xml:space="preserve">) may be much larger than the </w:t>
      </w:r>
      <w:proofErr w:type="spellStart"/>
      <w:r w:rsidR="00B035BD">
        <w:t>eMBB</w:t>
      </w:r>
      <w:proofErr w:type="spellEnd"/>
      <w:r w:rsidR="00B035BD">
        <w:t xml:space="preserve"> UEs, more power saving gains can be obtained based on </w:t>
      </w:r>
      <w:r w:rsidR="0084193F">
        <w:t xml:space="preserve">the </w:t>
      </w:r>
      <w:r w:rsidR="00B035BD" w:rsidRPr="00B035BD">
        <w:t>combination of UE ID and paging probability</w:t>
      </w:r>
      <w:r w:rsidR="00B035BD">
        <w:t>.</w:t>
      </w:r>
    </w:p>
    <w:p w14:paraId="0647D84E" w14:textId="75C9C23D" w:rsidR="00074CB3" w:rsidRPr="007A35B8" w:rsidRDefault="00FB0B5E" w:rsidP="00A43125">
      <w:pPr>
        <w:spacing w:after="120"/>
        <w:jc w:val="center"/>
        <w:rPr>
          <w:lang w:eastAsia="zh-CN"/>
        </w:rPr>
      </w:pPr>
      <w:r>
        <w:rPr>
          <w:lang w:eastAsia="zh-CN"/>
        </w:rPr>
        <w:t>Table 2</w:t>
      </w:r>
      <w:r w:rsidR="00074CB3">
        <w:rPr>
          <w:lang w:eastAsia="zh-CN"/>
        </w:rPr>
        <w:t xml:space="preserve"> P</w:t>
      </w:r>
      <w:r w:rsidR="00074CB3" w:rsidRPr="00074CB3">
        <w:rPr>
          <w:lang w:eastAsia="zh-CN"/>
        </w:rPr>
        <w:t>ower saving gain</w:t>
      </w:r>
      <w:r w:rsidR="00074CB3">
        <w:rPr>
          <w:lang w:eastAsia="zh-CN"/>
        </w:rPr>
        <w:t xml:space="preserve"> in case of UE using 1 SS</w:t>
      </w:r>
      <w:r w:rsidR="00A43125">
        <w:rPr>
          <w:lang w:eastAsia="zh-CN"/>
        </w:rPr>
        <w:t>B for T/F tracking</w:t>
      </w:r>
      <w:r w:rsidR="00093CE4">
        <w:rPr>
          <w:lang w:eastAsia="zh-CN"/>
        </w:rPr>
        <w:t xml:space="preserve"> (High SINR)</w:t>
      </w:r>
    </w:p>
    <w:tbl>
      <w:tblPr>
        <w:tblStyle w:val="4-5"/>
        <w:tblW w:w="0" w:type="auto"/>
        <w:jc w:val="center"/>
        <w:tblLook w:val="04A0" w:firstRow="1" w:lastRow="0" w:firstColumn="1" w:lastColumn="0" w:noHBand="0" w:noVBand="1"/>
      </w:tblPr>
      <w:tblGrid>
        <w:gridCol w:w="2411"/>
        <w:gridCol w:w="2409"/>
        <w:gridCol w:w="2835"/>
      </w:tblGrid>
      <w:tr w:rsidR="00D91F80" w:rsidRPr="00D402F4" w14:paraId="0570F57E" w14:textId="6376166D" w:rsidTr="00D91F80">
        <w:trPr>
          <w:cnfStyle w:val="100000000000" w:firstRow="1" w:lastRow="0" w:firstColumn="0" w:lastColumn="0" w:oddVBand="0" w:evenVBand="0" w:oddHBand="0"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2411" w:type="dxa"/>
            <w:tcBorders>
              <w:right w:val="single" w:sz="6" w:space="0" w:color="8EAADB" w:themeColor="accent5" w:themeTint="99"/>
            </w:tcBorders>
            <w:shd w:val="clear" w:color="auto" w:fill="BDD6EE" w:themeFill="accent1" w:themeFillTint="66"/>
            <w:vAlign w:val="center"/>
          </w:tcPr>
          <w:p w14:paraId="0D41E3D5" w14:textId="61965F23" w:rsidR="00D91F80" w:rsidRPr="00470C12" w:rsidRDefault="00D91F80" w:rsidP="00042228">
            <w:pPr>
              <w:overflowPunct/>
              <w:snapToGrid w:val="0"/>
              <w:spacing w:after="0"/>
              <w:jc w:val="both"/>
              <w:textAlignment w:val="auto"/>
              <w:rPr>
                <w:rFonts w:eastAsia="宋体"/>
                <w:color w:val="000000" w:themeColor="text1"/>
                <w:sz w:val="21"/>
                <w:lang w:eastAsia="zh-CN"/>
              </w:rPr>
            </w:pPr>
            <w:r>
              <w:rPr>
                <w:rFonts w:eastAsia="宋体"/>
                <w:color w:val="000000" w:themeColor="text1"/>
                <w:sz w:val="21"/>
                <w:lang w:eastAsia="zh-CN"/>
              </w:rPr>
              <w:t xml:space="preserve">Percentage of UE with </w:t>
            </w:r>
            <w:r w:rsidRPr="000C0942">
              <w:rPr>
                <w:rFonts w:eastAsia="宋体"/>
                <w:color w:val="000000" w:themeColor="text1"/>
                <w:sz w:val="21"/>
                <w:lang w:eastAsia="zh-CN"/>
              </w:rPr>
              <w:t>lower paging probability</w:t>
            </w:r>
          </w:p>
        </w:tc>
        <w:tc>
          <w:tcPr>
            <w:tcW w:w="2409" w:type="dxa"/>
            <w:tcBorders>
              <w:left w:val="single" w:sz="6" w:space="0" w:color="8EAADB" w:themeColor="accent5" w:themeTint="99"/>
            </w:tcBorders>
            <w:shd w:val="clear" w:color="auto" w:fill="BDD6EE" w:themeFill="accent1" w:themeFillTint="66"/>
            <w:vAlign w:val="center"/>
          </w:tcPr>
          <w:p w14:paraId="33CE1E66" w14:textId="49F52AE4" w:rsidR="00D91F80" w:rsidRPr="00470C12" w:rsidRDefault="00D91F80" w:rsidP="00D91F80">
            <w:pPr>
              <w:overflowPunct/>
              <w:snapToGrid w:val="0"/>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宋体"/>
                <w:color w:val="000000" w:themeColor="text1"/>
                <w:sz w:val="21"/>
                <w:lang w:eastAsia="zh-CN"/>
              </w:rPr>
            </w:pPr>
            <w:r>
              <w:rPr>
                <w:rFonts w:eastAsia="宋体"/>
                <w:color w:val="000000" w:themeColor="text1"/>
                <w:sz w:val="21"/>
                <w:lang w:eastAsia="zh-CN"/>
              </w:rPr>
              <w:t>B</w:t>
            </w:r>
            <w:r w:rsidRPr="00D91F80">
              <w:rPr>
                <w:rFonts w:eastAsia="宋体"/>
                <w:color w:val="000000" w:themeColor="text1"/>
                <w:sz w:val="21"/>
                <w:lang w:eastAsia="zh-CN"/>
              </w:rPr>
              <w:t>ased on UE ID only</w:t>
            </w:r>
          </w:p>
        </w:tc>
        <w:tc>
          <w:tcPr>
            <w:tcW w:w="2835" w:type="dxa"/>
            <w:tcBorders>
              <w:left w:val="single" w:sz="6" w:space="0" w:color="8EAADB" w:themeColor="accent5" w:themeTint="99"/>
            </w:tcBorders>
            <w:shd w:val="clear" w:color="auto" w:fill="BDD6EE" w:themeFill="accent1" w:themeFillTint="66"/>
          </w:tcPr>
          <w:p w14:paraId="44474052" w14:textId="1E5FC0F3" w:rsidR="00D91F80" w:rsidRPr="00470C12" w:rsidRDefault="00D91F80" w:rsidP="00042228">
            <w:pPr>
              <w:overflowPunct/>
              <w:snapToGrid w:val="0"/>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宋体"/>
                <w:color w:val="000000" w:themeColor="text1"/>
                <w:sz w:val="21"/>
                <w:lang w:eastAsia="zh-CN"/>
              </w:rPr>
            </w:pPr>
            <w:r>
              <w:rPr>
                <w:rFonts w:eastAsia="宋体"/>
                <w:color w:val="000000" w:themeColor="text1"/>
                <w:sz w:val="21"/>
                <w:lang w:eastAsia="zh-CN"/>
              </w:rPr>
              <w:t>B</w:t>
            </w:r>
            <w:r w:rsidRPr="00D91F80">
              <w:rPr>
                <w:rFonts w:eastAsia="宋体"/>
                <w:color w:val="000000" w:themeColor="text1"/>
                <w:sz w:val="21"/>
                <w:lang w:eastAsia="zh-CN"/>
              </w:rPr>
              <w:t>ased on combination of UE ID and paging probability</w:t>
            </w:r>
          </w:p>
        </w:tc>
      </w:tr>
      <w:tr w:rsidR="00D91F80" w:rsidRPr="00642470" w14:paraId="7ADF2B8E" w14:textId="22232643" w:rsidTr="00D91F80">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411" w:type="dxa"/>
            <w:shd w:val="clear" w:color="auto" w:fill="BDD6EE" w:themeFill="accent1" w:themeFillTint="66"/>
            <w:vAlign w:val="center"/>
          </w:tcPr>
          <w:p w14:paraId="59868C5B" w14:textId="7ED30227" w:rsidR="00D91F80" w:rsidRPr="00D402F4" w:rsidRDefault="00D91F80" w:rsidP="00D91F80">
            <w:pPr>
              <w:overflowPunct/>
              <w:snapToGrid w:val="0"/>
              <w:spacing w:after="0"/>
              <w:jc w:val="center"/>
              <w:textAlignment w:val="auto"/>
              <w:rPr>
                <w:rFonts w:eastAsia="宋体"/>
                <w:b w:val="0"/>
                <w:lang w:eastAsia="zh-CN"/>
              </w:rPr>
            </w:pPr>
            <w:r>
              <w:rPr>
                <w:rFonts w:eastAsia="宋体"/>
                <w:b w:val="0"/>
                <w:lang w:eastAsia="zh-CN"/>
              </w:rPr>
              <w:t>50%</w:t>
            </w:r>
          </w:p>
        </w:tc>
        <w:tc>
          <w:tcPr>
            <w:tcW w:w="2409" w:type="dxa"/>
            <w:shd w:val="clear" w:color="auto" w:fill="ECF3FA"/>
            <w:vAlign w:val="center"/>
          </w:tcPr>
          <w:p w14:paraId="19C377FF" w14:textId="4DC7A159" w:rsidR="00D91F80" w:rsidRPr="00642470" w:rsidRDefault="00D91F80" w:rsidP="00042228">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sidRPr="00D91F80">
              <w:rPr>
                <w:rFonts w:eastAsia="宋体"/>
                <w:lang w:eastAsia="zh-CN"/>
              </w:rPr>
              <w:t>10</w:t>
            </w:r>
            <w:r>
              <w:rPr>
                <w:rFonts w:eastAsia="宋体"/>
                <w:lang w:eastAsia="zh-CN"/>
              </w:rPr>
              <w:t>.</w:t>
            </w:r>
            <w:r w:rsidRPr="00D91F80">
              <w:rPr>
                <w:rFonts w:eastAsia="宋体"/>
                <w:lang w:eastAsia="zh-CN"/>
              </w:rPr>
              <w:t>50</w:t>
            </w:r>
            <w:r>
              <w:rPr>
                <w:rFonts w:eastAsia="宋体"/>
                <w:lang w:eastAsia="zh-CN"/>
              </w:rPr>
              <w:t>%</w:t>
            </w:r>
          </w:p>
        </w:tc>
        <w:tc>
          <w:tcPr>
            <w:tcW w:w="2835" w:type="dxa"/>
            <w:shd w:val="clear" w:color="auto" w:fill="ECF3FA"/>
            <w:vAlign w:val="center"/>
          </w:tcPr>
          <w:p w14:paraId="397F91F6" w14:textId="7BB2073D" w:rsidR="00D91F80" w:rsidRPr="00642470" w:rsidRDefault="00D91F80" w:rsidP="00D91F80">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sidRPr="00D91F80">
              <w:rPr>
                <w:rFonts w:eastAsia="宋体"/>
                <w:lang w:eastAsia="zh-CN"/>
              </w:rPr>
              <w:t>10</w:t>
            </w:r>
            <w:r>
              <w:rPr>
                <w:rFonts w:eastAsia="宋体"/>
                <w:lang w:eastAsia="zh-CN"/>
              </w:rPr>
              <w:t>.</w:t>
            </w:r>
            <w:r w:rsidRPr="00D91F80">
              <w:rPr>
                <w:rFonts w:eastAsia="宋体"/>
                <w:lang w:eastAsia="zh-CN"/>
              </w:rPr>
              <w:t>77</w:t>
            </w:r>
            <w:r>
              <w:rPr>
                <w:rFonts w:eastAsia="宋体"/>
                <w:lang w:eastAsia="zh-CN"/>
              </w:rPr>
              <w:t>%</w:t>
            </w:r>
          </w:p>
        </w:tc>
      </w:tr>
      <w:tr w:rsidR="00D91F80" w:rsidRPr="00642470" w14:paraId="20118E9B" w14:textId="5DAF8C01" w:rsidTr="00D91F80">
        <w:trPr>
          <w:trHeight w:val="454"/>
          <w:jc w:val="center"/>
        </w:trPr>
        <w:tc>
          <w:tcPr>
            <w:cnfStyle w:val="001000000000" w:firstRow="0" w:lastRow="0" w:firstColumn="1" w:lastColumn="0" w:oddVBand="0" w:evenVBand="0" w:oddHBand="0" w:evenHBand="0" w:firstRowFirstColumn="0" w:firstRowLastColumn="0" w:lastRowFirstColumn="0" w:lastRowLastColumn="0"/>
            <w:tcW w:w="2411" w:type="dxa"/>
            <w:shd w:val="clear" w:color="auto" w:fill="BDD6EE" w:themeFill="accent1" w:themeFillTint="66"/>
            <w:vAlign w:val="center"/>
          </w:tcPr>
          <w:p w14:paraId="5E96D015" w14:textId="1C8D1ED9" w:rsidR="00D91F80" w:rsidRPr="00D402F4" w:rsidRDefault="00D91F80" w:rsidP="00D91F80">
            <w:pPr>
              <w:overflowPunct/>
              <w:snapToGrid w:val="0"/>
              <w:spacing w:after="0"/>
              <w:jc w:val="center"/>
              <w:textAlignment w:val="auto"/>
              <w:rPr>
                <w:rFonts w:eastAsia="宋体"/>
                <w:b w:val="0"/>
                <w:lang w:eastAsia="zh-CN"/>
              </w:rPr>
            </w:pPr>
            <w:r>
              <w:rPr>
                <w:rFonts w:eastAsia="宋体"/>
                <w:b w:val="0"/>
                <w:lang w:eastAsia="zh-CN"/>
              </w:rPr>
              <w:t>60%</w:t>
            </w:r>
          </w:p>
        </w:tc>
        <w:tc>
          <w:tcPr>
            <w:tcW w:w="2409" w:type="dxa"/>
            <w:vAlign w:val="center"/>
          </w:tcPr>
          <w:p w14:paraId="5AB9AC3D" w14:textId="721EC5F5" w:rsidR="00D91F80" w:rsidRPr="00642470" w:rsidRDefault="00D91F80" w:rsidP="00042228">
            <w:pPr>
              <w:overflowPunct/>
              <w:snapToGrid w:val="0"/>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lang w:eastAsia="zh-CN"/>
              </w:rPr>
            </w:pPr>
            <w:r w:rsidRPr="00D91F80">
              <w:rPr>
                <w:rFonts w:eastAsia="宋体"/>
                <w:lang w:eastAsia="zh-CN"/>
              </w:rPr>
              <w:t>10</w:t>
            </w:r>
            <w:r>
              <w:rPr>
                <w:rFonts w:eastAsia="宋体"/>
                <w:lang w:eastAsia="zh-CN"/>
              </w:rPr>
              <w:t>.</w:t>
            </w:r>
            <w:r w:rsidRPr="00D91F80">
              <w:rPr>
                <w:rFonts w:eastAsia="宋体"/>
                <w:lang w:eastAsia="zh-CN"/>
              </w:rPr>
              <w:t>43</w:t>
            </w:r>
            <w:r>
              <w:rPr>
                <w:rFonts w:eastAsia="宋体"/>
                <w:lang w:eastAsia="zh-CN"/>
              </w:rPr>
              <w:t>%</w:t>
            </w:r>
          </w:p>
        </w:tc>
        <w:tc>
          <w:tcPr>
            <w:tcW w:w="2835" w:type="dxa"/>
            <w:vAlign w:val="center"/>
          </w:tcPr>
          <w:p w14:paraId="329AEF63" w14:textId="77CCA0C0" w:rsidR="00D91F80" w:rsidRPr="00642470" w:rsidRDefault="00D91F80" w:rsidP="00D91F80">
            <w:pPr>
              <w:overflowPunct/>
              <w:snapToGrid w:val="0"/>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11.43%</w:t>
            </w:r>
          </w:p>
        </w:tc>
      </w:tr>
      <w:tr w:rsidR="00D91F80" w:rsidRPr="00642470" w14:paraId="36CEC55D" w14:textId="7B33B9B5" w:rsidTr="00D91F80">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411" w:type="dxa"/>
            <w:shd w:val="clear" w:color="auto" w:fill="BDD6EE" w:themeFill="accent1" w:themeFillTint="66"/>
            <w:vAlign w:val="center"/>
          </w:tcPr>
          <w:p w14:paraId="5C98A01B" w14:textId="2CB74F26" w:rsidR="00D91F80" w:rsidRPr="00D402F4" w:rsidRDefault="00D91F80" w:rsidP="00D91F80">
            <w:pPr>
              <w:overflowPunct/>
              <w:snapToGrid w:val="0"/>
              <w:spacing w:after="0"/>
              <w:jc w:val="center"/>
              <w:textAlignment w:val="auto"/>
              <w:rPr>
                <w:rFonts w:eastAsia="宋体"/>
                <w:b w:val="0"/>
                <w:lang w:eastAsia="zh-CN"/>
              </w:rPr>
            </w:pPr>
            <w:r>
              <w:rPr>
                <w:rFonts w:eastAsia="宋体"/>
                <w:b w:val="0"/>
                <w:lang w:eastAsia="zh-CN"/>
              </w:rPr>
              <w:t>70%</w:t>
            </w:r>
          </w:p>
        </w:tc>
        <w:tc>
          <w:tcPr>
            <w:tcW w:w="2409" w:type="dxa"/>
            <w:shd w:val="clear" w:color="auto" w:fill="ECF3FA"/>
            <w:vAlign w:val="center"/>
          </w:tcPr>
          <w:p w14:paraId="664316CE" w14:textId="7574EB7D" w:rsidR="00D91F80" w:rsidRPr="00642470" w:rsidRDefault="00D91F80" w:rsidP="00042228">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sidRPr="00D91F80">
              <w:rPr>
                <w:rFonts w:eastAsia="宋体"/>
                <w:lang w:eastAsia="zh-CN"/>
              </w:rPr>
              <w:t>10</w:t>
            </w:r>
            <w:r>
              <w:rPr>
                <w:rFonts w:eastAsia="宋体"/>
                <w:lang w:eastAsia="zh-CN"/>
              </w:rPr>
              <w:t>.</w:t>
            </w:r>
            <w:r w:rsidRPr="00D91F80">
              <w:rPr>
                <w:rFonts w:eastAsia="宋体"/>
                <w:lang w:eastAsia="zh-CN"/>
              </w:rPr>
              <w:t>57</w:t>
            </w:r>
            <w:r>
              <w:rPr>
                <w:rFonts w:eastAsia="宋体"/>
                <w:lang w:eastAsia="zh-CN"/>
              </w:rPr>
              <w:t>%</w:t>
            </w:r>
          </w:p>
        </w:tc>
        <w:tc>
          <w:tcPr>
            <w:tcW w:w="2835" w:type="dxa"/>
            <w:shd w:val="clear" w:color="auto" w:fill="ECF3FA"/>
            <w:vAlign w:val="center"/>
          </w:tcPr>
          <w:p w14:paraId="0A685C9A" w14:textId="003FCDAE" w:rsidR="00D91F80" w:rsidRPr="00642470" w:rsidRDefault="00D91F80" w:rsidP="00D91F80">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sidRPr="00D91F80">
              <w:rPr>
                <w:rFonts w:eastAsia="宋体"/>
                <w:lang w:eastAsia="zh-CN"/>
              </w:rPr>
              <w:t>12</w:t>
            </w:r>
            <w:r>
              <w:rPr>
                <w:rFonts w:eastAsia="宋体"/>
                <w:lang w:eastAsia="zh-CN"/>
              </w:rPr>
              <w:t>.</w:t>
            </w:r>
            <w:r w:rsidRPr="00D91F80">
              <w:rPr>
                <w:rFonts w:eastAsia="宋体"/>
                <w:lang w:eastAsia="zh-CN"/>
              </w:rPr>
              <w:t>25</w:t>
            </w:r>
            <w:r>
              <w:rPr>
                <w:rFonts w:eastAsia="宋体"/>
                <w:lang w:eastAsia="zh-CN"/>
              </w:rPr>
              <w:t>%</w:t>
            </w:r>
          </w:p>
        </w:tc>
      </w:tr>
      <w:tr w:rsidR="00D91F80" w:rsidRPr="00642470" w14:paraId="19F25CB9" w14:textId="245432F5" w:rsidTr="00D91F80">
        <w:trPr>
          <w:trHeight w:val="454"/>
          <w:jc w:val="center"/>
        </w:trPr>
        <w:tc>
          <w:tcPr>
            <w:cnfStyle w:val="001000000000" w:firstRow="0" w:lastRow="0" w:firstColumn="1" w:lastColumn="0" w:oddVBand="0" w:evenVBand="0" w:oddHBand="0" w:evenHBand="0" w:firstRowFirstColumn="0" w:firstRowLastColumn="0" w:lastRowFirstColumn="0" w:lastRowLastColumn="0"/>
            <w:tcW w:w="2411" w:type="dxa"/>
            <w:shd w:val="clear" w:color="auto" w:fill="BDD6EE" w:themeFill="accent1" w:themeFillTint="66"/>
            <w:vAlign w:val="center"/>
          </w:tcPr>
          <w:p w14:paraId="3576432C" w14:textId="11A7A9EE" w:rsidR="00D91F80" w:rsidRPr="00D402F4" w:rsidRDefault="00D91F80" w:rsidP="00D91F80">
            <w:pPr>
              <w:overflowPunct/>
              <w:snapToGrid w:val="0"/>
              <w:spacing w:after="0"/>
              <w:jc w:val="center"/>
              <w:textAlignment w:val="auto"/>
              <w:rPr>
                <w:rFonts w:eastAsia="宋体"/>
                <w:b w:val="0"/>
                <w:lang w:eastAsia="zh-CN"/>
              </w:rPr>
            </w:pPr>
            <w:r>
              <w:rPr>
                <w:rFonts w:eastAsia="宋体"/>
                <w:b w:val="0"/>
                <w:lang w:eastAsia="zh-CN"/>
              </w:rPr>
              <w:t>80%</w:t>
            </w:r>
          </w:p>
        </w:tc>
        <w:tc>
          <w:tcPr>
            <w:tcW w:w="2409" w:type="dxa"/>
            <w:vAlign w:val="center"/>
          </w:tcPr>
          <w:p w14:paraId="14FBC647" w14:textId="29DC9510" w:rsidR="00D91F80" w:rsidRPr="00642470" w:rsidRDefault="00D91F80" w:rsidP="00042228">
            <w:pPr>
              <w:overflowPunct/>
              <w:snapToGrid w:val="0"/>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lang w:eastAsia="zh-CN"/>
              </w:rPr>
            </w:pPr>
            <w:r w:rsidRPr="00D91F80">
              <w:rPr>
                <w:rFonts w:eastAsia="宋体"/>
                <w:lang w:eastAsia="zh-CN"/>
              </w:rPr>
              <w:t>10</w:t>
            </w:r>
            <w:r>
              <w:rPr>
                <w:rFonts w:eastAsia="宋体"/>
                <w:lang w:eastAsia="zh-CN"/>
              </w:rPr>
              <w:t>.</w:t>
            </w:r>
            <w:r w:rsidRPr="00D91F80">
              <w:rPr>
                <w:rFonts w:eastAsia="宋体"/>
                <w:lang w:eastAsia="zh-CN"/>
              </w:rPr>
              <w:t>47</w:t>
            </w:r>
            <w:r>
              <w:rPr>
                <w:rFonts w:eastAsia="宋体"/>
                <w:lang w:eastAsia="zh-CN"/>
              </w:rPr>
              <w:t>%</w:t>
            </w:r>
          </w:p>
        </w:tc>
        <w:tc>
          <w:tcPr>
            <w:tcW w:w="2835" w:type="dxa"/>
            <w:vAlign w:val="center"/>
          </w:tcPr>
          <w:p w14:paraId="4D33AAF5" w14:textId="2AC23D4A" w:rsidR="00D91F80" w:rsidRPr="00642470" w:rsidRDefault="00D91F80" w:rsidP="00D91F80">
            <w:pPr>
              <w:overflowPunct/>
              <w:snapToGrid w:val="0"/>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lang w:eastAsia="zh-CN"/>
              </w:rPr>
            </w:pPr>
            <w:r w:rsidRPr="00D91F80">
              <w:rPr>
                <w:rFonts w:eastAsia="宋体"/>
                <w:lang w:eastAsia="zh-CN"/>
              </w:rPr>
              <w:t>12</w:t>
            </w:r>
            <w:r>
              <w:rPr>
                <w:rFonts w:eastAsia="宋体"/>
                <w:lang w:eastAsia="zh-CN"/>
              </w:rPr>
              <w:t>.</w:t>
            </w:r>
            <w:r w:rsidRPr="00D91F80">
              <w:rPr>
                <w:rFonts w:eastAsia="宋体"/>
                <w:lang w:eastAsia="zh-CN"/>
              </w:rPr>
              <w:t>83</w:t>
            </w:r>
            <w:r>
              <w:rPr>
                <w:rFonts w:eastAsia="宋体"/>
                <w:lang w:eastAsia="zh-CN"/>
              </w:rPr>
              <w:t>%</w:t>
            </w:r>
          </w:p>
        </w:tc>
      </w:tr>
      <w:tr w:rsidR="00D91F80" w:rsidRPr="00642470" w14:paraId="7A338D6A" w14:textId="713C07A5" w:rsidTr="00D91F80">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411" w:type="dxa"/>
            <w:shd w:val="clear" w:color="auto" w:fill="BDD6EE" w:themeFill="accent1" w:themeFillTint="66"/>
            <w:vAlign w:val="center"/>
          </w:tcPr>
          <w:p w14:paraId="01DBF143" w14:textId="660776B3" w:rsidR="00D91F80" w:rsidRPr="00D402F4" w:rsidRDefault="00D91F80" w:rsidP="00D91F80">
            <w:pPr>
              <w:overflowPunct/>
              <w:snapToGrid w:val="0"/>
              <w:spacing w:after="0"/>
              <w:jc w:val="center"/>
              <w:textAlignment w:val="auto"/>
              <w:rPr>
                <w:rFonts w:eastAsia="宋体"/>
                <w:b w:val="0"/>
                <w:lang w:eastAsia="zh-CN"/>
              </w:rPr>
            </w:pPr>
            <w:r>
              <w:rPr>
                <w:rFonts w:eastAsia="宋体"/>
                <w:b w:val="0"/>
                <w:lang w:eastAsia="zh-CN"/>
              </w:rPr>
              <w:t>90%</w:t>
            </w:r>
          </w:p>
        </w:tc>
        <w:tc>
          <w:tcPr>
            <w:tcW w:w="2409" w:type="dxa"/>
            <w:shd w:val="clear" w:color="auto" w:fill="ECF3FA"/>
            <w:vAlign w:val="center"/>
          </w:tcPr>
          <w:p w14:paraId="6DC358D3" w14:textId="085D653A" w:rsidR="00D91F80" w:rsidRPr="00642470" w:rsidRDefault="00D91F80" w:rsidP="00042228">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sidRPr="00D91F80">
              <w:rPr>
                <w:rFonts w:eastAsia="宋体"/>
                <w:lang w:eastAsia="zh-CN"/>
              </w:rPr>
              <w:t>10</w:t>
            </w:r>
            <w:r>
              <w:rPr>
                <w:rFonts w:eastAsia="宋体"/>
                <w:lang w:eastAsia="zh-CN"/>
              </w:rPr>
              <w:t>.</w:t>
            </w:r>
            <w:r w:rsidRPr="00D91F80">
              <w:rPr>
                <w:rFonts w:eastAsia="宋体"/>
                <w:lang w:eastAsia="zh-CN"/>
              </w:rPr>
              <w:t>33</w:t>
            </w:r>
            <w:r>
              <w:rPr>
                <w:rFonts w:eastAsia="宋体"/>
                <w:lang w:eastAsia="zh-CN"/>
              </w:rPr>
              <w:t>%</w:t>
            </w:r>
          </w:p>
        </w:tc>
        <w:tc>
          <w:tcPr>
            <w:tcW w:w="2835" w:type="dxa"/>
            <w:shd w:val="clear" w:color="auto" w:fill="ECF3FA"/>
            <w:vAlign w:val="center"/>
          </w:tcPr>
          <w:p w14:paraId="26FE36D6" w14:textId="78B618BF" w:rsidR="00D91F80" w:rsidRPr="00642470" w:rsidRDefault="00D91F80" w:rsidP="00D91F80">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13.24%</w:t>
            </w:r>
          </w:p>
        </w:tc>
      </w:tr>
    </w:tbl>
    <w:p w14:paraId="40E90B96" w14:textId="6AE981C0" w:rsidR="00555081" w:rsidRPr="007A35B8" w:rsidRDefault="00FB0B5E" w:rsidP="00A43125">
      <w:pPr>
        <w:spacing w:before="240" w:after="120"/>
        <w:jc w:val="center"/>
        <w:rPr>
          <w:lang w:eastAsia="zh-CN"/>
        </w:rPr>
      </w:pPr>
      <w:r>
        <w:rPr>
          <w:lang w:eastAsia="zh-CN"/>
        </w:rPr>
        <w:lastRenderedPageBreak/>
        <w:t>Table 3</w:t>
      </w:r>
      <w:r w:rsidR="00555081">
        <w:rPr>
          <w:lang w:eastAsia="zh-CN"/>
        </w:rPr>
        <w:t xml:space="preserve"> P</w:t>
      </w:r>
      <w:r w:rsidR="00555081" w:rsidRPr="00074CB3">
        <w:rPr>
          <w:lang w:eastAsia="zh-CN"/>
        </w:rPr>
        <w:t>ower saving gain</w:t>
      </w:r>
      <w:r w:rsidR="00555081">
        <w:rPr>
          <w:lang w:eastAsia="zh-CN"/>
        </w:rPr>
        <w:t xml:space="preserve"> in case of UE using 3 SSB for T/F tracking (Low SINR)</w:t>
      </w:r>
    </w:p>
    <w:tbl>
      <w:tblPr>
        <w:tblStyle w:val="4-5"/>
        <w:tblW w:w="0" w:type="auto"/>
        <w:jc w:val="center"/>
        <w:tblLook w:val="04A0" w:firstRow="1" w:lastRow="0" w:firstColumn="1" w:lastColumn="0" w:noHBand="0" w:noVBand="1"/>
      </w:tblPr>
      <w:tblGrid>
        <w:gridCol w:w="2411"/>
        <w:gridCol w:w="2409"/>
        <w:gridCol w:w="2835"/>
      </w:tblGrid>
      <w:tr w:rsidR="00555081" w:rsidRPr="00D402F4" w14:paraId="482B86CE" w14:textId="77777777" w:rsidTr="00042228">
        <w:trPr>
          <w:cnfStyle w:val="100000000000" w:firstRow="1" w:lastRow="0" w:firstColumn="0" w:lastColumn="0" w:oddVBand="0" w:evenVBand="0" w:oddHBand="0"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2411" w:type="dxa"/>
            <w:tcBorders>
              <w:right w:val="single" w:sz="6" w:space="0" w:color="8EAADB" w:themeColor="accent5" w:themeTint="99"/>
            </w:tcBorders>
            <w:shd w:val="clear" w:color="auto" w:fill="BDD6EE" w:themeFill="accent1" w:themeFillTint="66"/>
            <w:vAlign w:val="center"/>
          </w:tcPr>
          <w:p w14:paraId="476E6012" w14:textId="77777777" w:rsidR="00555081" w:rsidRPr="00470C12" w:rsidRDefault="00555081" w:rsidP="00042228">
            <w:pPr>
              <w:overflowPunct/>
              <w:snapToGrid w:val="0"/>
              <w:spacing w:after="0"/>
              <w:jc w:val="both"/>
              <w:textAlignment w:val="auto"/>
              <w:rPr>
                <w:rFonts w:eastAsia="宋体"/>
                <w:color w:val="000000" w:themeColor="text1"/>
                <w:sz w:val="21"/>
                <w:lang w:eastAsia="zh-CN"/>
              </w:rPr>
            </w:pPr>
            <w:r>
              <w:rPr>
                <w:rFonts w:eastAsia="宋体"/>
                <w:color w:val="000000" w:themeColor="text1"/>
                <w:sz w:val="21"/>
                <w:lang w:eastAsia="zh-CN"/>
              </w:rPr>
              <w:t xml:space="preserve">Percentage of UE with </w:t>
            </w:r>
            <w:r w:rsidRPr="000C0942">
              <w:rPr>
                <w:rFonts w:eastAsia="宋体"/>
                <w:color w:val="000000" w:themeColor="text1"/>
                <w:sz w:val="21"/>
                <w:lang w:eastAsia="zh-CN"/>
              </w:rPr>
              <w:t>lower paging probability</w:t>
            </w:r>
          </w:p>
        </w:tc>
        <w:tc>
          <w:tcPr>
            <w:tcW w:w="2409" w:type="dxa"/>
            <w:tcBorders>
              <w:left w:val="single" w:sz="6" w:space="0" w:color="8EAADB" w:themeColor="accent5" w:themeTint="99"/>
            </w:tcBorders>
            <w:shd w:val="clear" w:color="auto" w:fill="BDD6EE" w:themeFill="accent1" w:themeFillTint="66"/>
            <w:vAlign w:val="center"/>
          </w:tcPr>
          <w:p w14:paraId="70685F90" w14:textId="77777777" w:rsidR="00555081" w:rsidRPr="00470C12" w:rsidRDefault="00555081" w:rsidP="00042228">
            <w:pPr>
              <w:overflowPunct/>
              <w:snapToGrid w:val="0"/>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宋体"/>
                <w:color w:val="000000" w:themeColor="text1"/>
                <w:sz w:val="21"/>
                <w:lang w:eastAsia="zh-CN"/>
              </w:rPr>
            </w:pPr>
            <w:r>
              <w:rPr>
                <w:rFonts w:eastAsia="宋体"/>
                <w:color w:val="000000" w:themeColor="text1"/>
                <w:sz w:val="21"/>
                <w:lang w:eastAsia="zh-CN"/>
              </w:rPr>
              <w:t>B</w:t>
            </w:r>
            <w:r w:rsidRPr="00D91F80">
              <w:rPr>
                <w:rFonts w:eastAsia="宋体"/>
                <w:color w:val="000000" w:themeColor="text1"/>
                <w:sz w:val="21"/>
                <w:lang w:eastAsia="zh-CN"/>
              </w:rPr>
              <w:t>ased on UE ID only</w:t>
            </w:r>
          </w:p>
        </w:tc>
        <w:tc>
          <w:tcPr>
            <w:tcW w:w="2835" w:type="dxa"/>
            <w:tcBorders>
              <w:left w:val="single" w:sz="6" w:space="0" w:color="8EAADB" w:themeColor="accent5" w:themeTint="99"/>
            </w:tcBorders>
            <w:shd w:val="clear" w:color="auto" w:fill="BDD6EE" w:themeFill="accent1" w:themeFillTint="66"/>
          </w:tcPr>
          <w:p w14:paraId="6F270D06" w14:textId="77777777" w:rsidR="00555081" w:rsidRPr="00470C12" w:rsidRDefault="00555081" w:rsidP="00042228">
            <w:pPr>
              <w:overflowPunct/>
              <w:snapToGrid w:val="0"/>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宋体"/>
                <w:color w:val="000000" w:themeColor="text1"/>
                <w:sz w:val="21"/>
                <w:lang w:eastAsia="zh-CN"/>
              </w:rPr>
            </w:pPr>
            <w:r>
              <w:rPr>
                <w:rFonts w:eastAsia="宋体"/>
                <w:color w:val="000000" w:themeColor="text1"/>
                <w:sz w:val="21"/>
                <w:lang w:eastAsia="zh-CN"/>
              </w:rPr>
              <w:t>B</w:t>
            </w:r>
            <w:r w:rsidRPr="00D91F80">
              <w:rPr>
                <w:rFonts w:eastAsia="宋体"/>
                <w:color w:val="000000" w:themeColor="text1"/>
                <w:sz w:val="21"/>
                <w:lang w:eastAsia="zh-CN"/>
              </w:rPr>
              <w:t>ased on combination of UE ID and paging probability</w:t>
            </w:r>
          </w:p>
        </w:tc>
      </w:tr>
      <w:tr w:rsidR="00555081" w:rsidRPr="00642470" w14:paraId="6B8A3AE0" w14:textId="77777777" w:rsidTr="00042228">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411" w:type="dxa"/>
            <w:shd w:val="clear" w:color="auto" w:fill="BDD6EE" w:themeFill="accent1" w:themeFillTint="66"/>
            <w:vAlign w:val="center"/>
          </w:tcPr>
          <w:p w14:paraId="48DF6EC4" w14:textId="77777777" w:rsidR="00555081" w:rsidRPr="00D402F4" w:rsidRDefault="00555081" w:rsidP="00042228">
            <w:pPr>
              <w:overflowPunct/>
              <w:snapToGrid w:val="0"/>
              <w:spacing w:after="0"/>
              <w:jc w:val="center"/>
              <w:textAlignment w:val="auto"/>
              <w:rPr>
                <w:rFonts w:eastAsia="宋体"/>
                <w:b w:val="0"/>
                <w:lang w:eastAsia="zh-CN"/>
              </w:rPr>
            </w:pPr>
            <w:r>
              <w:rPr>
                <w:rFonts w:eastAsia="宋体"/>
                <w:b w:val="0"/>
                <w:lang w:eastAsia="zh-CN"/>
              </w:rPr>
              <w:t>50%</w:t>
            </w:r>
          </w:p>
        </w:tc>
        <w:tc>
          <w:tcPr>
            <w:tcW w:w="2409" w:type="dxa"/>
            <w:shd w:val="clear" w:color="auto" w:fill="ECF3FA"/>
            <w:vAlign w:val="center"/>
          </w:tcPr>
          <w:p w14:paraId="3EA93E8D" w14:textId="0F6CA854" w:rsidR="00555081" w:rsidRPr="00642470" w:rsidRDefault="00555081" w:rsidP="00042228">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sidRPr="00555081">
              <w:rPr>
                <w:rFonts w:eastAsia="宋体"/>
                <w:lang w:eastAsia="zh-CN"/>
              </w:rPr>
              <w:t>20</w:t>
            </w:r>
            <w:r>
              <w:rPr>
                <w:rFonts w:eastAsia="宋体"/>
                <w:lang w:eastAsia="zh-CN"/>
              </w:rPr>
              <w:t>.</w:t>
            </w:r>
            <w:r w:rsidRPr="00555081">
              <w:rPr>
                <w:rFonts w:eastAsia="宋体"/>
                <w:lang w:eastAsia="zh-CN"/>
              </w:rPr>
              <w:t>30</w:t>
            </w:r>
            <w:r>
              <w:rPr>
                <w:rFonts w:eastAsia="宋体"/>
                <w:lang w:eastAsia="zh-CN"/>
              </w:rPr>
              <w:t>%</w:t>
            </w:r>
          </w:p>
        </w:tc>
        <w:tc>
          <w:tcPr>
            <w:tcW w:w="2835" w:type="dxa"/>
            <w:shd w:val="clear" w:color="auto" w:fill="ECF3FA"/>
            <w:vAlign w:val="center"/>
          </w:tcPr>
          <w:p w14:paraId="7DD18FE5" w14:textId="7D5C2B73" w:rsidR="00555081" w:rsidRPr="00642470" w:rsidRDefault="00555081" w:rsidP="00042228">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sidRPr="00555081">
              <w:rPr>
                <w:rFonts w:eastAsia="宋体"/>
                <w:lang w:eastAsia="zh-CN"/>
              </w:rPr>
              <w:t>20</w:t>
            </w:r>
            <w:r>
              <w:rPr>
                <w:rFonts w:eastAsia="宋体"/>
                <w:lang w:eastAsia="zh-CN"/>
              </w:rPr>
              <w:t>.</w:t>
            </w:r>
            <w:r w:rsidRPr="00555081">
              <w:rPr>
                <w:rFonts w:eastAsia="宋体"/>
                <w:lang w:eastAsia="zh-CN"/>
              </w:rPr>
              <w:t>83</w:t>
            </w:r>
            <w:r>
              <w:rPr>
                <w:rFonts w:eastAsia="宋体"/>
                <w:lang w:eastAsia="zh-CN"/>
              </w:rPr>
              <w:t>%</w:t>
            </w:r>
          </w:p>
        </w:tc>
      </w:tr>
      <w:tr w:rsidR="00555081" w:rsidRPr="00642470" w14:paraId="69565A2E" w14:textId="77777777" w:rsidTr="00042228">
        <w:trPr>
          <w:trHeight w:val="454"/>
          <w:jc w:val="center"/>
        </w:trPr>
        <w:tc>
          <w:tcPr>
            <w:cnfStyle w:val="001000000000" w:firstRow="0" w:lastRow="0" w:firstColumn="1" w:lastColumn="0" w:oddVBand="0" w:evenVBand="0" w:oddHBand="0" w:evenHBand="0" w:firstRowFirstColumn="0" w:firstRowLastColumn="0" w:lastRowFirstColumn="0" w:lastRowLastColumn="0"/>
            <w:tcW w:w="2411" w:type="dxa"/>
            <w:shd w:val="clear" w:color="auto" w:fill="BDD6EE" w:themeFill="accent1" w:themeFillTint="66"/>
            <w:vAlign w:val="center"/>
          </w:tcPr>
          <w:p w14:paraId="310198CA" w14:textId="77777777" w:rsidR="00555081" w:rsidRPr="00D402F4" w:rsidRDefault="00555081" w:rsidP="00042228">
            <w:pPr>
              <w:overflowPunct/>
              <w:snapToGrid w:val="0"/>
              <w:spacing w:after="0"/>
              <w:jc w:val="center"/>
              <w:textAlignment w:val="auto"/>
              <w:rPr>
                <w:rFonts w:eastAsia="宋体"/>
                <w:b w:val="0"/>
                <w:lang w:eastAsia="zh-CN"/>
              </w:rPr>
            </w:pPr>
            <w:r>
              <w:rPr>
                <w:rFonts w:eastAsia="宋体"/>
                <w:b w:val="0"/>
                <w:lang w:eastAsia="zh-CN"/>
              </w:rPr>
              <w:t>60%</w:t>
            </w:r>
          </w:p>
        </w:tc>
        <w:tc>
          <w:tcPr>
            <w:tcW w:w="2409" w:type="dxa"/>
            <w:vAlign w:val="center"/>
          </w:tcPr>
          <w:p w14:paraId="254F4923" w14:textId="56826386" w:rsidR="00555081" w:rsidRPr="00642470" w:rsidRDefault="00555081" w:rsidP="00042228">
            <w:pPr>
              <w:overflowPunct/>
              <w:snapToGrid w:val="0"/>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20.17%</w:t>
            </w:r>
          </w:p>
        </w:tc>
        <w:tc>
          <w:tcPr>
            <w:tcW w:w="2835" w:type="dxa"/>
            <w:vAlign w:val="center"/>
          </w:tcPr>
          <w:p w14:paraId="6DB58FB1" w14:textId="53FBD582" w:rsidR="00555081" w:rsidRPr="00642470" w:rsidRDefault="00555081" w:rsidP="00042228">
            <w:pPr>
              <w:overflowPunct/>
              <w:snapToGrid w:val="0"/>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lang w:eastAsia="zh-CN"/>
              </w:rPr>
            </w:pPr>
            <w:r w:rsidRPr="00555081">
              <w:rPr>
                <w:rFonts w:eastAsia="宋体"/>
                <w:lang w:eastAsia="zh-CN"/>
              </w:rPr>
              <w:t>22</w:t>
            </w:r>
            <w:r>
              <w:rPr>
                <w:rFonts w:eastAsia="宋体"/>
                <w:lang w:eastAsia="zh-CN"/>
              </w:rPr>
              <w:t>.</w:t>
            </w:r>
            <w:r w:rsidRPr="00555081">
              <w:rPr>
                <w:rFonts w:eastAsia="宋体"/>
                <w:lang w:eastAsia="zh-CN"/>
              </w:rPr>
              <w:t>10</w:t>
            </w:r>
            <w:r>
              <w:rPr>
                <w:rFonts w:eastAsia="宋体"/>
                <w:lang w:eastAsia="zh-CN"/>
              </w:rPr>
              <w:t>%</w:t>
            </w:r>
          </w:p>
        </w:tc>
      </w:tr>
      <w:tr w:rsidR="00555081" w:rsidRPr="00642470" w14:paraId="241D100E" w14:textId="77777777" w:rsidTr="00042228">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411" w:type="dxa"/>
            <w:shd w:val="clear" w:color="auto" w:fill="BDD6EE" w:themeFill="accent1" w:themeFillTint="66"/>
            <w:vAlign w:val="center"/>
          </w:tcPr>
          <w:p w14:paraId="30CE91AB" w14:textId="77777777" w:rsidR="00555081" w:rsidRPr="00D402F4" w:rsidRDefault="00555081" w:rsidP="00042228">
            <w:pPr>
              <w:overflowPunct/>
              <w:snapToGrid w:val="0"/>
              <w:spacing w:after="0"/>
              <w:jc w:val="center"/>
              <w:textAlignment w:val="auto"/>
              <w:rPr>
                <w:rFonts w:eastAsia="宋体"/>
                <w:b w:val="0"/>
                <w:lang w:eastAsia="zh-CN"/>
              </w:rPr>
            </w:pPr>
            <w:r>
              <w:rPr>
                <w:rFonts w:eastAsia="宋体"/>
                <w:b w:val="0"/>
                <w:lang w:eastAsia="zh-CN"/>
              </w:rPr>
              <w:t>70%</w:t>
            </w:r>
          </w:p>
        </w:tc>
        <w:tc>
          <w:tcPr>
            <w:tcW w:w="2409" w:type="dxa"/>
            <w:shd w:val="clear" w:color="auto" w:fill="ECF3FA"/>
            <w:vAlign w:val="center"/>
          </w:tcPr>
          <w:p w14:paraId="7FB729BB" w14:textId="6330F0AE" w:rsidR="00555081" w:rsidRPr="00642470" w:rsidRDefault="00555081" w:rsidP="00042228">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20.38%</w:t>
            </w:r>
          </w:p>
        </w:tc>
        <w:tc>
          <w:tcPr>
            <w:tcW w:w="2835" w:type="dxa"/>
            <w:shd w:val="clear" w:color="auto" w:fill="ECF3FA"/>
            <w:vAlign w:val="center"/>
          </w:tcPr>
          <w:p w14:paraId="30C8D841" w14:textId="7F3ACA71" w:rsidR="00555081" w:rsidRPr="00642470" w:rsidRDefault="00555081" w:rsidP="00042228">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23.64%</w:t>
            </w:r>
          </w:p>
        </w:tc>
      </w:tr>
      <w:tr w:rsidR="00555081" w:rsidRPr="00642470" w14:paraId="0ACC535B" w14:textId="77777777" w:rsidTr="00042228">
        <w:trPr>
          <w:trHeight w:val="454"/>
          <w:jc w:val="center"/>
        </w:trPr>
        <w:tc>
          <w:tcPr>
            <w:cnfStyle w:val="001000000000" w:firstRow="0" w:lastRow="0" w:firstColumn="1" w:lastColumn="0" w:oddVBand="0" w:evenVBand="0" w:oddHBand="0" w:evenHBand="0" w:firstRowFirstColumn="0" w:firstRowLastColumn="0" w:lastRowFirstColumn="0" w:lastRowLastColumn="0"/>
            <w:tcW w:w="2411" w:type="dxa"/>
            <w:shd w:val="clear" w:color="auto" w:fill="BDD6EE" w:themeFill="accent1" w:themeFillTint="66"/>
            <w:vAlign w:val="center"/>
          </w:tcPr>
          <w:p w14:paraId="09FDA5C8" w14:textId="77777777" w:rsidR="00555081" w:rsidRPr="00D402F4" w:rsidRDefault="00555081" w:rsidP="00042228">
            <w:pPr>
              <w:overflowPunct/>
              <w:snapToGrid w:val="0"/>
              <w:spacing w:after="0"/>
              <w:jc w:val="center"/>
              <w:textAlignment w:val="auto"/>
              <w:rPr>
                <w:rFonts w:eastAsia="宋体"/>
                <w:b w:val="0"/>
                <w:lang w:eastAsia="zh-CN"/>
              </w:rPr>
            </w:pPr>
            <w:r>
              <w:rPr>
                <w:rFonts w:eastAsia="宋体"/>
                <w:b w:val="0"/>
                <w:lang w:eastAsia="zh-CN"/>
              </w:rPr>
              <w:t>80%</w:t>
            </w:r>
          </w:p>
        </w:tc>
        <w:tc>
          <w:tcPr>
            <w:tcW w:w="2409" w:type="dxa"/>
            <w:vAlign w:val="center"/>
          </w:tcPr>
          <w:p w14:paraId="62CDA213" w14:textId="678E3DB7" w:rsidR="00555081" w:rsidRPr="00642470" w:rsidRDefault="00555081" w:rsidP="00042228">
            <w:pPr>
              <w:overflowPunct/>
              <w:snapToGrid w:val="0"/>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20.20%</w:t>
            </w:r>
          </w:p>
        </w:tc>
        <w:tc>
          <w:tcPr>
            <w:tcW w:w="2835" w:type="dxa"/>
            <w:vAlign w:val="center"/>
          </w:tcPr>
          <w:p w14:paraId="05CFAA7E" w14:textId="0D7558AD" w:rsidR="00555081" w:rsidRPr="00642470" w:rsidRDefault="00555081" w:rsidP="00042228">
            <w:pPr>
              <w:overflowPunct/>
              <w:snapToGrid w:val="0"/>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24.76%</w:t>
            </w:r>
          </w:p>
        </w:tc>
      </w:tr>
      <w:tr w:rsidR="00555081" w:rsidRPr="00642470" w14:paraId="57968AC2" w14:textId="77777777" w:rsidTr="00042228">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411" w:type="dxa"/>
            <w:shd w:val="clear" w:color="auto" w:fill="BDD6EE" w:themeFill="accent1" w:themeFillTint="66"/>
            <w:vAlign w:val="center"/>
          </w:tcPr>
          <w:p w14:paraId="5BA68AA5" w14:textId="77777777" w:rsidR="00555081" w:rsidRPr="00D402F4" w:rsidRDefault="00555081" w:rsidP="00042228">
            <w:pPr>
              <w:overflowPunct/>
              <w:snapToGrid w:val="0"/>
              <w:spacing w:after="0"/>
              <w:jc w:val="center"/>
              <w:textAlignment w:val="auto"/>
              <w:rPr>
                <w:rFonts w:eastAsia="宋体"/>
                <w:b w:val="0"/>
                <w:lang w:eastAsia="zh-CN"/>
              </w:rPr>
            </w:pPr>
            <w:r>
              <w:rPr>
                <w:rFonts w:eastAsia="宋体"/>
                <w:b w:val="0"/>
                <w:lang w:eastAsia="zh-CN"/>
              </w:rPr>
              <w:t>90%</w:t>
            </w:r>
          </w:p>
        </w:tc>
        <w:tc>
          <w:tcPr>
            <w:tcW w:w="2409" w:type="dxa"/>
            <w:shd w:val="clear" w:color="auto" w:fill="ECF3FA"/>
            <w:vAlign w:val="center"/>
          </w:tcPr>
          <w:p w14:paraId="1F21CBD0" w14:textId="56E29502" w:rsidR="00555081" w:rsidRPr="00642470" w:rsidRDefault="00555081" w:rsidP="00042228">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sidRPr="00555081">
              <w:rPr>
                <w:rFonts w:eastAsia="宋体"/>
                <w:lang w:eastAsia="zh-CN"/>
              </w:rPr>
              <w:t>19</w:t>
            </w:r>
            <w:r>
              <w:rPr>
                <w:rFonts w:eastAsia="宋体"/>
                <w:lang w:eastAsia="zh-CN"/>
              </w:rPr>
              <w:t>.</w:t>
            </w:r>
            <w:r w:rsidRPr="00555081">
              <w:rPr>
                <w:rFonts w:eastAsia="宋体"/>
                <w:lang w:eastAsia="zh-CN"/>
              </w:rPr>
              <w:t>87</w:t>
            </w:r>
            <w:r>
              <w:rPr>
                <w:rFonts w:eastAsia="宋体"/>
                <w:lang w:eastAsia="zh-CN"/>
              </w:rPr>
              <w:t>%</w:t>
            </w:r>
          </w:p>
        </w:tc>
        <w:tc>
          <w:tcPr>
            <w:tcW w:w="2835" w:type="dxa"/>
            <w:shd w:val="clear" w:color="auto" w:fill="ECF3FA"/>
            <w:vAlign w:val="center"/>
          </w:tcPr>
          <w:p w14:paraId="6E94A54E" w14:textId="69D78FA1" w:rsidR="00555081" w:rsidRPr="00642470" w:rsidRDefault="00555081" w:rsidP="00042228">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sidRPr="00555081">
              <w:rPr>
                <w:rFonts w:eastAsia="宋体"/>
                <w:lang w:eastAsia="zh-CN"/>
              </w:rPr>
              <w:t>25</w:t>
            </w:r>
            <w:r>
              <w:rPr>
                <w:rFonts w:eastAsia="宋体"/>
                <w:lang w:eastAsia="zh-CN"/>
              </w:rPr>
              <w:t>.</w:t>
            </w:r>
            <w:r w:rsidRPr="00555081">
              <w:rPr>
                <w:rFonts w:eastAsia="宋体"/>
                <w:lang w:eastAsia="zh-CN"/>
              </w:rPr>
              <w:t>43</w:t>
            </w:r>
            <w:r>
              <w:rPr>
                <w:rFonts w:eastAsia="宋体"/>
                <w:lang w:eastAsia="zh-CN"/>
              </w:rPr>
              <w:t>%</w:t>
            </w:r>
          </w:p>
        </w:tc>
      </w:tr>
    </w:tbl>
    <w:p w14:paraId="31D2A05E" w14:textId="59AECD79" w:rsidR="00096519" w:rsidRPr="0010082B" w:rsidRDefault="00096519" w:rsidP="00C34367">
      <w:pPr>
        <w:spacing w:before="240"/>
        <w:jc w:val="both"/>
        <w:rPr>
          <w:rFonts w:eastAsiaTheme="minorEastAsia"/>
          <w:lang w:eastAsia="zh-CN"/>
        </w:rPr>
      </w:pPr>
      <w:r>
        <w:rPr>
          <w:rFonts w:eastAsia="宋体"/>
          <w:b/>
          <w:kern w:val="2"/>
          <w:lang w:eastAsia="zh-CN"/>
        </w:rPr>
        <w:t xml:space="preserve">Observation </w:t>
      </w:r>
      <w:r w:rsidR="00350BA2">
        <w:rPr>
          <w:rFonts w:eastAsia="宋体"/>
          <w:b/>
          <w:kern w:val="2"/>
          <w:lang w:eastAsia="zh-CN"/>
        </w:rPr>
        <w:t>4</w:t>
      </w:r>
      <w:r w:rsidRPr="00947A82">
        <w:rPr>
          <w:rFonts w:eastAsia="宋体" w:hint="eastAsia"/>
          <w:b/>
          <w:kern w:val="2"/>
          <w:lang w:eastAsia="zh-CN"/>
        </w:rPr>
        <w:t>:</w:t>
      </w:r>
      <w:r>
        <w:rPr>
          <w:rFonts w:eastAsia="宋体"/>
          <w:b/>
          <w:kern w:val="2"/>
          <w:lang w:eastAsia="zh-CN"/>
        </w:rPr>
        <w:t xml:space="preserve"> T</w:t>
      </w:r>
      <w:r w:rsidR="00616114">
        <w:rPr>
          <w:rFonts w:eastAsia="宋体"/>
          <w:b/>
          <w:kern w:val="2"/>
          <w:lang w:eastAsia="zh-CN"/>
        </w:rPr>
        <w:t>he paging probability solution</w:t>
      </w:r>
      <w:r>
        <w:rPr>
          <w:rFonts w:eastAsia="宋体"/>
          <w:b/>
          <w:kern w:val="2"/>
          <w:lang w:eastAsia="zh-CN"/>
        </w:rPr>
        <w:t xml:space="preserve"> </w:t>
      </w:r>
      <w:r>
        <w:rPr>
          <w:rFonts w:eastAsia="宋体" w:hint="eastAsia"/>
          <w:b/>
          <w:kern w:val="2"/>
          <w:lang w:eastAsia="zh-CN"/>
        </w:rPr>
        <w:t>bri</w:t>
      </w:r>
      <w:r>
        <w:rPr>
          <w:rFonts w:eastAsia="宋体"/>
          <w:b/>
          <w:kern w:val="2"/>
          <w:lang w:eastAsia="zh-CN"/>
        </w:rPr>
        <w:t>ng</w:t>
      </w:r>
      <w:r w:rsidR="00616114">
        <w:rPr>
          <w:rFonts w:eastAsia="宋体"/>
          <w:b/>
          <w:kern w:val="2"/>
          <w:lang w:eastAsia="zh-CN"/>
        </w:rPr>
        <w:t>s</w:t>
      </w:r>
      <w:r>
        <w:rPr>
          <w:rFonts w:eastAsia="宋体"/>
          <w:b/>
          <w:kern w:val="2"/>
          <w:lang w:eastAsia="zh-CN"/>
        </w:rPr>
        <w:t xml:space="preserve"> </w:t>
      </w:r>
      <w:r w:rsidR="00616114">
        <w:rPr>
          <w:rFonts w:eastAsia="宋体"/>
          <w:b/>
          <w:kern w:val="2"/>
          <w:lang w:eastAsia="zh-CN"/>
        </w:rPr>
        <w:t xml:space="preserve">considerable power saving gain especially when </w:t>
      </w:r>
      <w:r w:rsidR="00616114" w:rsidRPr="00616114">
        <w:rPr>
          <w:rFonts w:eastAsia="宋体"/>
          <w:b/>
          <w:kern w:val="2"/>
          <w:lang w:eastAsia="zh-CN"/>
        </w:rPr>
        <w:t xml:space="preserve">the percentage of UEs with lower paging probability </w:t>
      </w:r>
      <w:r w:rsidR="00616114">
        <w:rPr>
          <w:rFonts w:eastAsia="宋体"/>
          <w:b/>
          <w:kern w:val="2"/>
          <w:lang w:eastAsia="zh-CN"/>
        </w:rPr>
        <w:t>increases</w:t>
      </w:r>
      <w:r>
        <w:rPr>
          <w:rFonts w:eastAsia="宋体"/>
          <w:b/>
          <w:kern w:val="2"/>
          <w:lang w:eastAsia="zh-CN"/>
        </w:rPr>
        <w:t>.</w:t>
      </w:r>
    </w:p>
    <w:p w14:paraId="2801B711" w14:textId="48DB08D8" w:rsidR="001C710F" w:rsidRPr="00E05AF4" w:rsidRDefault="00E76815" w:rsidP="00C34367">
      <w:pPr>
        <w:jc w:val="both"/>
        <w:rPr>
          <w:rFonts w:eastAsia="宋体"/>
          <w:b/>
          <w:kern w:val="2"/>
          <w:lang w:eastAsia="zh-CN"/>
        </w:rPr>
      </w:pPr>
      <w:r>
        <w:rPr>
          <w:rFonts w:eastAsia="宋体"/>
          <w:b/>
          <w:kern w:val="2"/>
          <w:lang w:eastAsia="zh-CN"/>
        </w:rPr>
        <w:t xml:space="preserve">Proposal </w:t>
      </w:r>
      <w:r w:rsidR="00AA0D76">
        <w:rPr>
          <w:rFonts w:eastAsia="宋体"/>
          <w:b/>
          <w:kern w:val="2"/>
          <w:lang w:eastAsia="zh-CN"/>
        </w:rPr>
        <w:t>4</w:t>
      </w:r>
      <w:r w:rsidR="00A81420" w:rsidRPr="00947A82">
        <w:rPr>
          <w:rFonts w:eastAsia="宋体" w:hint="eastAsia"/>
          <w:b/>
          <w:kern w:val="2"/>
          <w:lang w:eastAsia="zh-CN"/>
        </w:rPr>
        <w:t>:</w:t>
      </w:r>
      <w:r w:rsidR="00A81420">
        <w:rPr>
          <w:rFonts w:eastAsia="宋体"/>
          <w:b/>
          <w:kern w:val="2"/>
          <w:lang w:eastAsia="zh-CN"/>
        </w:rPr>
        <w:t xml:space="preserve"> </w:t>
      </w:r>
      <w:r w:rsidR="003D6164">
        <w:rPr>
          <w:rFonts w:eastAsia="宋体"/>
          <w:b/>
          <w:kern w:val="2"/>
          <w:lang w:eastAsia="zh-CN"/>
        </w:rPr>
        <w:t xml:space="preserve">If the paging probability solution is adopted, the LTE paging probability subgrouping mechanism </w:t>
      </w:r>
      <w:r w:rsidR="0094650A">
        <w:rPr>
          <w:rFonts w:eastAsia="宋体"/>
          <w:b/>
          <w:kern w:val="2"/>
          <w:lang w:eastAsia="zh-CN"/>
        </w:rPr>
        <w:t xml:space="preserve">should be considered to be </w:t>
      </w:r>
      <w:r w:rsidR="003D6164">
        <w:rPr>
          <w:rFonts w:eastAsia="宋体"/>
          <w:b/>
          <w:kern w:val="2"/>
          <w:lang w:eastAsia="zh-CN"/>
        </w:rPr>
        <w:t>a baseline</w:t>
      </w:r>
      <w:r w:rsidR="0094650A">
        <w:rPr>
          <w:rFonts w:eastAsia="宋体"/>
          <w:b/>
          <w:kern w:val="2"/>
          <w:lang w:eastAsia="zh-CN"/>
        </w:rPr>
        <w:t xml:space="preserve"> mechanism</w:t>
      </w:r>
      <w:r w:rsidR="00660022">
        <w:rPr>
          <w:rFonts w:eastAsia="宋体"/>
          <w:b/>
          <w:kern w:val="2"/>
          <w:lang w:eastAsia="zh-CN"/>
        </w:rPr>
        <w:t>.</w:t>
      </w:r>
    </w:p>
    <w:p w14:paraId="115AC5F9" w14:textId="2E5BAB36" w:rsidR="00077691" w:rsidRDefault="008D795A" w:rsidP="00077691">
      <w:pPr>
        <w:pStyle w:val="2"/>
        <w:spacing w:before="480" w:beforeAutospacing="0" w:afterLines="0" w:after="240"/>
        <w:jc w:val="both"/>
      </w:pPr>
      <w:r>
        <w:t>UE ID based subgrouping</w:t>
      </w:r>
    </w:p>
    <w:p w14:paraId="0612B75F" w14:textId="110326A7" w:rsidR="004D54CD" w:rsidRPr="0025260A" w:rsidRDefault="004D54CD" w:rsidP="00F66CB8">
      <w:pPr>
        <w:pStyle w:val="4"/>
        <w:spacing w:after="240"/>
        <w:rPr>
          <w:lang w:eastAsia="zh-CN"/>
        </w:rPr>
      </w:pPr>
      <w:r>
        <w:rPr>
          <w:lang w:eastAsia="zh-CN"/>
        </w:rPr>
        <w:t>General principle</w:t>
      </w:r>
    </w:p>
    <w:p w14:paraId="62C7D0F0" w14:textId="313302D6" w:rsidR="00452001" w:rsidRDefault="00452001" w:rsidP="00452001">
      <w:pPr>
        <w:jc w:val="both"/>
        <w:rPr>
          <w:rFonts w:eastAsia="宋体"/>
          <w:lang w:val="en-US" w:eastAsia="zh-CN"/>
        </w:rPr>
      </w:pPr>
      <w:r>
        <w:rPr>
          <w:rFonts w:eastAsiaTheme="minorEastAsia"/>
          <w:lang w:eastAsia="zh-CN"/>
        </w:rPr>
        <w:t xml:space="preserve">For the UE ID </w:t>
      </w:r>
      <w:r w:rsidRPr="001B420B">
        <w:rPr>
          <w:lang w:eastAsia="zh-CN"/>
        </w:rPr>
        <w:t>based</w:t>
      </w:r>
      <w:r>
        <w:rPr>
          <w:rFonts w:eastAsiaTheme="minorEastAsia"/>
          <w:lang w:eastAsia="zh-CN"/>
        </w:rPr>
        <w:t xml:space="preserve"> subgrouping</w:t>
      </w:r>
      <w:r>
        <w:rPr>
          <w:rFonts w:eastAsia="宋体"/>
          <w:lang w:eastAsia="zh-CN"/>
        </w:rPr>
        <w:t>,</w:t>
      </w:r>
      <w:r>
        <w:rPr>
          <w:rFonts w:eastAsia="宋体"/>
          <w:lang w:val="en-US" w:eastAsia="zh-CN"/>
        </w:rPr>
        <w:t xml:space="preserve"> some general aspects on how to realize this solution can be investigated first.</w:t>
      </w:r>
    </w:p>
    <w:p w14:paraId="26A77FF9" w14:textId="0920CC4F" w:rsidR="00452001" w:rsidRDefault="00452001" w:rsidP="00452001">
      <w:pPr>
        <w:jc w:val="both"/>
        <w:rPr>
          <w:rFonts w:eastAsia="宋体"/>
          <w:lang w:val="en-US" w:eastAsia="zh-CN"/>
        </w:rPr>
      </w:pPr>
      <w:r>
        <w:rPr>
          <w:rFonts w:eastAsia="宋体"/>
          <w:lang w:val="en-US" w:eastAsia="zh-CN"/>
        </w:rPr>
        <w:t xml:space="preserve">One basic issue is whether the UE </w:t>
      </w:r>
      <w:r w:rsidR="00031381">
        <w:rPr>
          <w:rFonts w:eastAsia="宋体"/>
          <w:lang w:val="en-US" w:eastAsia="zh-CN"/>
        </w:rPr>
        <w:t>sub</w:t>
      </w:r>
      <w:r>
        <w:rPr>
          <w:rFonts w:eastAsia="宋体"/>
          <w:lang w:val="en-US" w:eastAsia="zh-CN"/>
        </w:rPr>
        <w:t xml:space="preserve">groups remain unchanged in one cell and whether the number of UE groups is fixed and the same in each cell. In our view, the </w:t>
      </w:r>
      <w:r w:rsidR="00031381">
        <w:rPr>
          <w:rFonts w:eastAsia="宋体"/>
          <w:lang w:val="en-US" w:eastAsia="zh-CN"/>
        </w:rPr>
        <w:t>UE sub</w:t>
      </w:r>
      <w:r>
        <w:rPr>
          <w:rFonts w:eastAsia="宋体"/>
          <w:lang w:val="en-US" w:eastAsia="zh-CN"/>
        </w:rPr>
        <w:t xml:space="preserve">groups should be variable based on the real-time situation in the network. </w:t>
      </w:r>
      <w:r w:rsidRPr="00A83204">
        <w:rPr>
          <w:rFonts w:eastAsia="宋体"/>
          <w:lang w:val="en-US" w:eastAsia="zh-CN"/>
        </w:rPr>
        <w:t xml:space="preserve">In practice, </w:t>
      </w:r>
      <w:r>
        <w:rPr>
          <w:rFonts w:eastAsia="宋体"/>
          <w:lang w:val="en-US" w:eastAsia="zh-CN"/>
        </w:rPr>
        <w:t xml:space="preserve">it is likely that </w:t>
      </w:r>
      <w:r w:rsidRPr="00A83204">
        <w:rPr>
          <w:rFonts w:eastAsia="宋体"/>
          <w:lang w:val="en-US" w:eastAsia="zh-CN"/>
        </w:rPr>
        <w:t>the number of</w:t>
      </w:r>
      <w:r>
        <w:rPr>
          <w:rFonts w:eastAsia="宋体"/>
          <w:lang w:val="en-US" w:eastAsia="zh-CN"/>
        </w:rPr>
        <w:t xml:space="preserve"> UEs in cells deployed in different areas is diverse (e.g., cells in urban area</w:t>
      </w:r>
      <w:r w:rsidR="0076203B">
        <w:rPr>
          <w:rFonts w:eastAsia="宋体"/>
          <w:lang w:val="en-US" w:eastAsia="zh-CN"/>
        </w:rPr>
        <w:t>s</w:t>
      </w:r>
      <w:r>
        <w:rPr>
          <w:rFonts w:eastAsia="宋体"/>
          <w:lang w:val="en-US" w:eastAsia="zh-CN"/>
        </w:rPr>
        <w:t xml:space="preserve"> and suburbs), thus </w:t>
      </w:r>
      <w:r w:rsidRPr="001B420B">
        <w:rPr>
          <w:lang w:eastAsia="zh-CN"/>
        </w:rPr>
        <w:t>the</w:t>
      </w:r>
      <w:r>
        <w:rPr>
          <w:rFonts w:eastAsia="宋体"/>
          <w:lang w:val="en-US" w:eastAsia="zh-CN"/>
        </w:rPr>
        <w:t xml:space="preserve"> number of UE </w:t>
      </w:r>
      <w:r w:rsidR="00031381">
        <w:rPr>
          <w:rFonts w:eastAsia="宋体"/>
          <w:lang w:val="en-US" w:eastAsia="zh-CN"/>
        </w:rPr>
        <w:t>sub</w:t>
      </w:r>
      <w:r>
        <w:rPr>
          <w:rFonts w:eastAsia="宋体"/>
          <w:lang w:val="en-US" w:eastAsia="zh-CN"/>
        </w:rPr>
        <w:t>groups can be different. Besides, even in one cell, depending on the paging false alarm situation, the UE groups may also need to be adjusted for achieving better power saving gain. If UEs can be assigned to sub-groups properly, the overall paging false alarm rate can be reduced.</w:t>
      </w:r>
    </w:p>
    <w:p w14:paraId="06C31630" w14:textId="12FB1EB3" w:rsidR="00116BD1" w:rsidRPr="00E11428" w:rsidRDefault="00116BD1" w:rsidP="00452001">
      <w:pPr>
        <w:jc w:val="both"/>
        <w:rPr>
          <w:rFonts w:eastAsia="宋体"/>
          <w:lang w:val="en-US" w:eastAsia="zh-CN"/>
        </w:rPr>
      </w:pPr>
      <w:r>
        <w:rPr>
          <w:rFonts w:eastAsia="宋体"/>
          <w:lang w:val="en-US" w:eastAsia="zh-CN"/>
        </w:rPr>
        <w:t xml:space="preserve">Therefore, </w:t>
      </w:r>
      <w:r w:rsidRPr="001B420B">
        <w:rPr>
          <w:lang w:eastAsia="zh-CN"/>
        </w:rPr>
        <w:t>based</w:t>
      </w:r>
      <w:r>
        <w:rPr>
          <w:rFonts w:eastAsia="宋体"/>
          <w:lang w:val="en-US" w:eastAsia="zh-CN"/>
        </w:rPr>
        <w:t xml:space="preserve"> on the above analysis, we think RAN should be responsible for the</w:t>
      </w:r>
      <w:r w:rsidR="009A7648">
        <w:rPr>
          <w:rFonts w:eastAsia="宋体"/>
          <w:lang w:val="en-US" w:eastAsia="zh-CN"/>
        </w:rPr>
        <w:t xml:space="preserve"> UE ID based</w:t>
      </w:r>
      <w:r>
        <w:rPr>
          <w:rFonts w:eastAsia="宋体"/>
          <w:lang w:val="en-US" w:eastAsia="zh-CN"/>
        </w:rPr>
        <w:t xml:space="preserve"> subgrouping and </w:t>
      </w:r>
      <w:r w:rsidR="001C59A7">
        <w:rPr>
          <w:rFonts w:eastAsia="宋体"/>
          <w:lang w:val="en-US" w:eastAsia="zh-CN"/>
        </w:rPr>
        <w:t xml:space="preserve">detailed </w:t>
      </w:r>
      <w:r w:rsidR="00B2472F">
        <w:rPr>
          <w:rFonts w:eastAsia="宋体"/>
          <w:lang w:val="en-US" w:eastAsia="zh-CN"/>
        </w:rPr>
        <w:t>implementations (e.g. the total number of UE subgroups)</w:t>
      </w:r>
      <w:r>
        <w:rPr>
          <w:rFonts w:eastAsia="宋体"/>
          <w:lang w:val="en-US" w:eastAsia="zh-CN"/>
        </w:rPr>
        <w:t xml:space="preserve"> can be </w:t>
      </w:r>
      <w:r w:rsidR="009A7648">
        <w:rPr>
          <w:rFonts w:eastAsia="宋体"/>
          <w:lang w:val="en-US" w:eastAsia="zh-CN"/>
        </w:rPr>
        <w:t>controlled</w:t>
      </w:r>
      <w:r>
        <w:rPr>
          <w:rFonts w:eastAsia="宋体"/>
          <w:lang w:val="en-US" w:eastAsia="zh-CN"/>
        </w:rPr>
        <w:t xml:space="preserve"> on a cell level basis.</w:t>
      </w:r>
    </w:p>
    <w:p w14:paraId="02E545CF" w14:textId="108975F4" w:rsidR="00452001" w:rsidRDefault="00A8616E" w:rsidP="00452001">
      <w:pPr>
        <w:snapToGrid w:val="0"/>
        <w:jc w:val="both"/>
        <w:rPr>
          <w:rFonts w:eastAsia="宋体"/>
          <w:kern w:val="2"/>
          <w:lang w:eastAsia="zh-CN"/>
        </w:rPr>
      </w:pPr>
      <w:r>
        <w:rPr>
          <w:rFonts w:eastAsia="宋体"/>
          <w:b/>
          <w:kern w:val="2"/>
          <w:lang w:eastAsia="zh-CN"/>
        </w:rPr>
        <w:t xml:space="preserve">Proposal </w:t>
      </w:r>
      <w:r w:rsidR="00AA0D76">
        <w:rPr>
          <w:rFonts w:eastAsia="宋体"/>
          <w:b/>
          <w:kern w:val="2"/>
          <w:lang w:eastAsia="zh-CN"/>
        </w:rPr>
        <w:t>5</w:t>
      </w:r>
      <w:r w:rsidR="00452001" w:rsidRPr="00947A82">
        <w:rPr>
          <w:rFonts w:eastAsia="宋体" w:hint="eastAsia"/>
          <w:b/>
          <w:kern w:val="2"/>
          <w:lang w:eastAsia="zh-CN"/>
        </w:rPr>
        <w:t>:</w:t>
      </w:r>
      <w:r w:rsidR="00452001">
        <w:rPr>
          <w:rFonts w:eastAsia="宋体"/>
          <w:b/>
          <w:kern w:val="2"/>
          <w:lang w:eastAsia="zh-CN"/>
        </w:rPr>
        <w:t xml:space="preserve"> </w:t>
      </w:r>
      <w:r w:rsidR="000804EF">
        <w:rPr>
          <w:rFonts w:eastAsia="宋体"/>
          <w:b/>
          <w:kern w:val="2"/>
          <w:lang w:eastAsia="zh-CN"/>
        </w:rPr>
        <w:t>For the UE ID based subgrouping, U</w:t>
      </w:r>
      <w:r w:rsidR="00452001" w:rsidRPr="00445BF0">
        <w:rPr>
          <w:rFonts w:eastAsia="宋体"/>
          <w:b/>
          <w:kern w:val="2"/>
          <w:lang w:eastAsia="zh-CN"/>
        </w:rPr>
        <w:t xml:space="preserve">E </w:t>
      </w:r>
      <w:r w:rsidR="00031381" w:rsidRPr="00031381">
        <w:rPr>
          <w:rFonts w:eastAsia="宋体"/>
          <w:b/>
          <w:kern w:val="2"/>
          <w:lang w:eastAsia="zh-CN"/>
        </w:rPr>
        <w:t>sub</w:t>
      </w:r>
      <w:r w:rsidR="00452001" w:rsidRPr="00445BF0">
        <w:rPr>
          <w:rFonts w:eastAsia="宋体"/>
          <w:b/>
          <w:kern w:val="2"/>
          <w:lang w:eastAsia="zh-CN"/>
        </w:rPr>
        <w:t xml:space="preserve">groups </w:t>
      </w:r>
      <w:r w:rsidR="00452001">
        <w:rPr>
          <w:rFonts w:eastAsia="宋体"/>
          <w:b/>
          <w:kern w:val="2"/>
          <w:lang w:eastAsia="zh-CN"/>
        </w:rPr>
        <w:t>should</w:t>
      </w:r>
      <w:r w:rsidR="00452001" w:rsidRPr="00445BF0">
        <w:rPr>
          <w:rFonts w:eastAsia="宋体"/>
          <w:b/>
          <w:kern w:val="2"/>
          <w:lang w:eastAsia="zh-CN"/>
        </w:rPr>
        <w:t xml:space="preserve"> be </w:t>
      </w:r>
      <w:r w:rsidR="00452001">
        <w:rPr>
          <w:rFonts w:eastAsia="宋体"/>
          <w:b/>
          <w:kern w:val="2"/>
          <w:lang w:eastAsia="zh-CN"/>
        </w:rPr>
        <w:t>adjustable</w:t>
      </w:r>
      <w:r w:rsidR="00AA0895">
        <w:rPr>
          <w:rFonts w:eastAsia="宋体"/>
          <w:b/>
          <w:kern w:val="2"/>
          <w:lang w:eastAsia="zh-CN"/>
        </w:rPr>
        <w:t xml:space="preserve"> by RAN</w:t>
      </w:r>
      <w:r w:rsidR="00452001" w:rsidRPr="00445BF0">
        <w:rPr>
          <w:rFonts w:eastAsia="宋体"/>
          <w:b/>
          <w:kern w:val="2"/>
          <w:lang w:eastAsia="zh-CN"/>
        </w:rPr>
        <w:t xml:space="preserve"> based on the </w:t>
      </w:r>
      <w:r w:rsidR="00C2113B">
        <w:rPr>
          <w:rFonts w:eastAsia="宋体"/>
          <w:b/>
          <w:kern w:val="2"/>
          <w:lang w:eastAsia="zh-CN"/>
        </w:rPr>
        <w:t xml:space="preserve">real time </w:t>
      </w:r>
      <w:r w:rsidR="00452001" w:rsidRPr="00445BF0">
        <w:rPr>
          <w:rFonts w:eastAsia="宋体"/>
          <w:b/>
          <w:kern w:val="2"/>
          <w:lang w:eastAsia="zh-CN"/>
        </w:rPr>
        <w:t>situation in the network</w:t>
      </w:r>
      <w:r w:rsidR="00452001">
        <w:rPr>
          <w:rFonts w:eastAsia="宋体"/>
          <w:b/>
          <w:kern w:val="2"/>
          <w:lang w:eastAsia="zh-CN"/>
        </w:rPr>
        <w:t xml:space="preserve"> for achieving optimized performance</w:t>
      </w:r>
      <w:r w:rsidR="00452001" w:rsidRPr="00445BF0">
        <w:rPr>
          <w:rFonts w:eastAsia="宋体"/>
          <w:b/>
          <w:kern w:val="2"/>
          <w:lang w:eastAsia="zh-CN"/>
        </w:rPr>
        <w:t>.</w:t>
      </w:r>
    </w:p>
    <w:p w14:paraId="34A5B560" w14:textId="5FDB408B" w:rsidR="008537A4" w:rsidRPr="0025260A" w:rsidRDefault="00D728B7" w:rsidP="00F66CB8">
      <w:pPr>
        <w:pStyle w:val="4"/>
        <w:spacing w:after="240"/>
        <w:rPr>
          <w:lang w:eastAsia="zh-CN"/>
        </w:rPr>
      </w:pPr>
      <w:r>
        <w:rPr>
          <w:lang w:eastAsia="zh-CN"/>
        </w:rPr>
        <w:t xml:space="preserve">Specific </w:t>
      </w:r>
      <w:r w:rsidR="008537A4">
        <w:rPr>
          <w:lang w:eastAsia="zh-CN"/>
        </w:rPr>
        <w:t>design</w:t>
      </w:r>
    </w:p>
    <w:p w14:paraId="721A0313" w14:textId="1077E445" w:rsidR="004D54CD" w:rsidRDefault="004D54CD" w:rsidP="004D54CD">
      <w:pPr>
        <w:spacing w:after="120"/>
        <w:jc w:val="both"/>
        <w:rPr>
          <w:rFonts w:eastAsia="宋体"/>
          <w:kern w:val="2"/>
          <w:lang w:eastAsia="zh-CN"/>
        </w:rPr>
      </w:pPr>
      <w:r>
        <w:rPr>
          <w:rFonts w:eastAsia="宋体" w:hint="eastAsia"/>
          <w:kern w:val="2"/>
          <w:lang w:eastAsia="zh-CN"/>
        </w:rPr>
        <w:t xml:space="preserve">As </w:t>
      </w:r>
      <w:r>
        <w:rPr>
          <w:rFonts w:eastAsia="宋体"/>
          <w:kern w:val="2"/>
          <w:lang w:eastAsia="zh-CN"/>
        </w:rPr>
        <w:t xml:space="preserve">for the detailed solution for UE ID based </w:t>
      </w:r>
      <w:r w:rsidR="00DF0E56">
        <w:rPr>
          <w:rFonts w:eastAsia="宋体"/>
          <w:kern w:val="2"/>
          <w:lang w:eastAsia="zh-CN"/>
        </w:rPr>
        <w:t>sub</w:t>
      </w:r>
      <w:r>
        <w:rPr>
          <w:rFonts w:eastAsia="宋体"/>
          <w:kern w:val="2"/>
          <w:lang w:eastAsia="zh-CN"/>
        </w:rPr>
        <w:t>grouping determination, some companies proposed to calculate the UE sub-group index as</w:t>
      </w:r>
    </w:p>
    <w:p w14:paraId="6AF4F0B4" w14:textId="77777777" w:rsidR="004D54CD" w:rsidRDefault="004D54CD" w:rsidP="004D54CD">
      <w:pPr>
        <w:spacing w:after="120"/>
        <w:jc w:val="center"/>
        <w:rPr>
          <w:rFonts w:eastAsia="宋体"/>
          <w:kern w:val="2"/>
          <w:lang w:eastAsia="zh-CN"/>
        </w:rPr>
      </w:pPr>
      <m:oMath>
        <m:r>
          <m:rPr>
            <m:sty m:val="p"/>
          </m:rPr>
          <w:rPr>
            <w:rFonts w:ascii="Cambria Math" w:eastAsia="宋体" w:hAnsi="Cambria Math"/>
            <w:kern w:val="2"/>
            <w:lang w:eastAsia="zh-CN"/>
          </w:rPr>
          <m:t>floor[UE_ID/(N*Ns)]mod G</m:t>
        </m:r>
      </m:oMath>
      <w:r>
        <w:rPr>
          <w:rFonts w:eastAsia="宋体" w:hint="eastAsia"/>
          <w:kern w:val="2"/>
          <w:lang w:eastAsia="zh-CN"/>
        </w:rPr>
        <w:t>,</w:t>
      </w:r>
      <w:r>
        <w:rPr>
          <w:rFonts w:eastAsia="宋体"/>
          <w:kern w:val="2"/>
          <w:lang w:eastAsia="zh-CN"/>
        </w:rPr>
        <w:t xml:space="preserve"> </w:t>
      </w:r>
    </w:p>
    <w:p w14:paraId="51C30C85" w14:textId="77777777" w:rsidR="004D54CD" w:rsidRDefault="004D54CD" w:rsidP="004D54CD">
      <w:pPr>
        <w:spacing w:after="60"/>
        <w:jc w:val="both"/>
        <w:rPr>
          <w:rFonts w:eastAsia="宋体"/>
          <w:kern w:val="2"/>
          <w:lang w:eastAsia="zh-CN"/>
        </w:rPr>
      </w:pPr>
      <w:r>
        <w:rPr>
          <w:rFonts w:eastAsia="宋体"/>
          <w:kern w:val="2"/>
          <w:lang w:eastAsia="zh-CN"/>
        </w:rPr>
        <w:t xml:space="preserve">where N is the number of paging frames in one DRX cycle, </w:t>
      </w:r>
    </w:p>
    <w:p w14:paraId="42C43025" w14:textId="77777777" w:rsidR="004D54CD" w:rsidRDefault="004D54CD" w:rsidP="004D54CD">
      <w:pPr>
        <w:spacing w:after="60"/>
        <w:ind w:left="567"/>
        <w:jc w:val="both"/>
        <w:rPr>
          <w:rFonts w:eastAsia="宋体"/>
          <w:kern w:val="2"/>
          <w:lang w:eastAsia="zh-CN"/>
        </w:rPr>
      </w:pPr>
      <w:r>
        <w:rPr>
          <w:rFonts w:eastAsia="宋体"/>
          <w:kern w:val="2"/>
          <w:lang w:eastAsia="zh-CN"/>
        </w:rPr>
        <w:t>Ns is the number of paging occasions in one paging frame and,</w:t>
      </w:r>
    </w:p>
    <w:p w14:paraId="7B77CF82" w14:textId="77777777" w:rsidR="004D54CD" w:rsidRDefault="004D54CD" w:rsidP="004D54CD">
      <w:pPr>
        <w:ind w:left="567"/>
        <w:jc w:val="both"/>
        <w:rPr>
          <w:rFonts w:eastAsia="宋体"/>
          <w:kern w:val="2"/>
          <w:lang w:eastAsia="zh-CN"/>
        </w:rPr>
      </w:pPr>
      <w:r>
        <w:rPr>
          <w:rFonts w:eastAsia="宋体"/>
          <w:kern w:val="2"/>
          <w:lang w:eastAsia="zh-CN"/>
        </w:rPr>
        <w:t>G is the number of UE sub-groups.</w:t>
      </w:r>
    </w:p>
    <w:p w14:paraId="3E60A6C9" w14:textId="4AFC09A3" w:rsidR="004D54CD" w:rsidRDefault="004D54CD" w:rsidP="004D54CD">
      <w:pPr>
        <w:jc w:val="both"/>
        <w:rPr>
          <w:rFonts w:eastAsia="宋体"/>
          <w:kern w:val="2"/>
          <w:lang w:eastAsia="zh-CN"/>
        </w:rPr>
      </w:pPr>
      <w:r>
        <w:rPr>
          <w:rFonts w:eastAsia="宋体"/>
          <w:kern w:val="2"/>
          <w:lang w:eastAsia="zh-CN"/>
        </w:rPr>
        <w:t xml:space="preserve">This approach is straightforward, but with less flexibility since </w:t>
      </w:r>
      <w:r w:rsidR="00BD63FA">
        <w:rPr>
          <w:rFonts w:eastAsia="宋体"/>
          <w:kern w:val="2"/>
          <w:lang w:eastAsia="zh-CN"/>
        </w:rPr>
        <w:t>only the total number of UE sub</w:t>
      </w:r>
      <w:r>
        <w:rPr>
          <w:rFonts w:eastAsia="宋体"/>
          <w:kern w:val="2"/>
          <w:lang w:eastAsia="zh-CN"/>
        </w:rPr>
        <w:t xml:space="preserve">groups can be adjusted when the UE </w:t>
      </w:r>
      <w:r w:rsidR="00EC21CC">
        <w:rPr>
          <w:rFonts w:eastAsia="宋体"/>
          <w:kern w:val="2"/>
          <w:lang w:eastAsia="zh-CN"/>
        </w:rPr>
        <w:t>sub</w:t>
      </w:r>
      <w:r>
        <w:rPr>
          <w:rFonts w:eastAsia="宋体"/>
          <w:kern w:val="2"/>
          <w:lang w:eastAsia="zh-CN"/>
        </w:rPr>
        <w:t>grouping needs adaptation.</w:t>
      </w:r>
    </w:p>
    <w:p w14:paraId="1CEB50E7" w14:textId="4CAC6C5B" w:rsidR="004D54CD" w:rsidRDefault="004D54CD" w:rsidP="004D54CD">
      <w:pPr>
        <w:spacing w:after="120"/>
        <w:jc w:val="both"/>
        <w:rPr>
          <w:rFonts w:eastAsia="宋体"/>
          <w:kern w:val="2"/>
          <w:lang w:eastAsia="zh-CN"/>
        </w:rPr>
      </w:pPr>
      <w:r>
        <w:rPr>
          <w:rFonts w:eastAsia="宋体"/>
          <w:kern w:val="2"/>
          <w:lang w:eastAsia="zh-CN"/>
        </w:rPr>
        <w:t xml:space="preserve">Therefore, considering the above analysis on the </w:t>
      </w:r>
      <w:r w:rsidRPr="00275ED2">
        <w:rPr>
          <w:rFonts w:eastAsia="宋体"/>
          <w:kern w:val="2"/>
          <w:lang w:eastAsia="zh-CN"/>
        </w:rPr>
        <w:t>necessity of variable grouping</w:t>
      </w:r>
      <w:r>
        <w:rPr>
          <w:rFonts w:eastAsia="宋体"/>
          <w:kern w:val="2"/>
          <w:lang w:eastAsia="zh-CN"/>
        </w:rPr>
        <w:t>, we can refer to the paging carrier determination rule for NB-IoT in [</w:t>
      </w:r>
      <w:r w:rsidR="00740A7E">
        <w:rPr>
          <w:rFonts w:eastAsia="宋体"/>
          <w:kern w:val="2"/>
          <w:lang w:eastAsia="zh-CN"/>
        </w:rPr>
        <w:t>3</w:t>
      </w:r>
      <w:r>
        <w:rPr>
          <w:rFonts w:eastAsia="宋体"/>
          <w:kern w:val="2"/>
          <w:lang w:eastAsia="zh-CN"/>
        </w:rPr>
        <w:t xml:space="preserve">] and consider a weight-UE ID based </w:t>
      </w:r>
      <w:r w:rsidR="00A948EC">
        <w:rPr>
          <w:rFonts w:eastAsia="宋体"/>
          <w:kern w:val="2"/>
          <w:lang w:eastAsia="zh-CN"/>
        </w:rPr>
        <w:t>sub</w:t>
      </w:r>
      <w:r>
        <w:rPr>
          <w:rFonts w:eastAsia="宋体"/>
          <w:kern w:val="2"/>
          <w:lang w:eastAsia="zh-CN"/>
        </w:rPr>
        <w:t>grouping method where the number of UEs in</w:t>
      </w:r>
      <w:r w:rsidR="0076203B">
        <w:rPr>
          <w:rFonts w:eastAsia="宋体"/>
          <w:kern w:val="2"/>
          <w:lang w:eastAsia="zh-CN"/>
        </w:rPr>
        <w:t xml:space="preserve"> each subgroup</w:t>
      </w:r>
      <w:r>
        <w:rPr>
          <w:rFonts w:eastAsia="宋体"/>
          <w:kern w:val="2"/>
          <w:lang w:eastAsia="zh-CN"/>
        </w:rPr>
        <w:t xml:space="preserve"> can be adjusted in additio</w:t>
      </w:r>
      <w:r w:rsidR="000D26BA">
        <w:rPr>
          <w:rFonts w:eastAsia="宋体"/>
          <w:kern w:val="2"/>
          <w:lang w:eastAsia="zh-CN"/>
        </w:rPr>
        <w:t>n to the total number of UE sub</w:t>
      </w:r>
      <w:r>
        <w:rPr>
          <w:rFonts w:eastAsia="宋体"/>
          <w:kern w:val="2"/>
          <w:lang w:eastAsia="zh-CN"/>
        </w:rPr>
        <w:t>groups. The</w:t>
      </w:r>
      <w:r w:rsidR="00BD63FA">
        <w:rPr>
          <w:rFonts w:eastAsia="宋体"/>
          <w:kern w:val="2"/>
          <w:lang w:eastAsia="zh-CN"/>
        </w:rPr>
        <w:t xml:space="preserve"> UE sub</w:t>
      </w:r>
      <w:r>
        <w:rPr>
          <w:rFonts w:eastAsia="宋体"/>
          <w:kern w:val="2"/>
          <w:lang w:eastAsia="zh-CN"/>
        </w:rPr>
        <w:t xml:space="preserve">group can be determined by deriving the smallest sub-group index </w:t>
      </w:r>
      <w:proofErr w:type="spellStart"/>
      <w:r>
        <w:rPr>
          <w:rFonts w:eastAsia="宋体"/>
          <w:kern w:val="2"/>
          <w:lang w:eastAsia="zh-CN"/>
        </w:rPr>
        <w:t>n</w:t>
      </w:r>
      <w:proofErr w:type="spellEnd"/>
      <w:r>
        <w:rPr>
          <w:rFonts w:eastAsia="宋体"/>
          <w:kern w:val="2"/>
          <w:lang w:eastAsia="zh-CN"/>
        </w:rPr>
        <w:t xml:space="preserve"> fulfilling the following equation:</w:t>
      </w:r>
    </w:p>
    <w:p w14:paraId="0A8B6645" w14:textId="77777777" w:rsidR="004D54CD" w:rsidRDefault="004D54CD" w:rsidP="004D54CD">
      <w:pPr>
        <w:spacing w:after="120"/>
        <w:jc w:val="center"/>
        <w:rPr>
          <w:rFonts w:eastAsia="宋体"/>
          <w:kern w:val="2"/>
          <w:lang w:eastAsia="zh-CN"/>
        </w:rPr>
      </w:pPr>
      <m:oMathPara>
        <m:oMath>
          <m:r>
            <m:rPr>
              <m:sty m:val="p"/>
            </m:rPr>
            <w:rPr>
              <w:rFonts w:ascii="Cambria Math" w:eastAsiaTheme="minorEastAsia" w:hAnsi="Cambria Math"/>
              <w:lang w:eastAsia="zh-CN"/>
            </w:rPr>
            <m:t>floor(UE_ID/(N*Ns)) mod g &lt; g(0) + g(1) + … + g(n)</m:t>
          </m:r>
        </m:oMath>
      </m:oMathPara>
    </w:p>
    <w:p w14:paraId="20DF08F6" w14:textId="77777777" w:rsidR="004D54CD" w:rsidRDefault="004D54CD" w:rsidP="004D54CD">
      <w:pPr>
        <w:spacing w:after="60"/>
        <w:jc w:val="both"/>
        <w:rPr>
          <w:rFonts w:eastAsia="宋体"/>
          <w:kern w:val="2"/>
          <w:lang w:eastAsia="zh-CN"/>
        </w:rPr>
      </w:pPr>
      <w:r>
        <w:rPr>
          <w:rFonts w:eastAsia="宋体"/>
          <w:kern w:val="2"/>
          <w:lang w:eastAsia="zh-CN"/>
        </w:rPr>
        <w:t xml:space="preserve">where N is the number of paging frames in one DRX cycle, </w:t>
      </w:r>
    </w:p>
    <w:p w14:paraId="27677912" w14:textId="77777777" w:rsidR="004D54CD" w:rsidRDefault="004D54CD" w:rsidP="004D54CD">
      <w:pPr>
        <w:spacing w:after="60"/>
        <w:ind w:left="567"/>
        <w:jc w:val="both"/>
        <w:rPr>
          <w:rFonts w:eastAsia="宋体"/>
          <w:kern w:val="2"/>
          <w:lang w:eastAsia="zh-CN"/>
        </w:rPr>
      </w:pPr>
      <w:r>
        <w:rPr>
          <w:rFonts w:eastAsia="宋体"/>
          <w:kern w:val="2"/>
          <w:lang w:eastAsia="zh-CN"/>
        </w:rPr>
        <w:lastRenderedPageBreak/>
        <w:t>Ns is the number of paging occasions in one paging frame,</w:t>
      </w:r>
    </w:p>
    <w:p w14:paraId="479C67C1" w14:textId="7528EBDA" w:rsidR="004D54CD" w:rsidRDefault="0094638A" w:rsidP="004D54CD">
      <w:pPr>
        <w:spacing w:after="60"/>
        <w:ind w:left="567"/>
        <w:jc w:val="both"/>
        <w:rPr>
          <w:rFonts w:eastAsia="宋体"/>
          <w:kern w:val="2"/>
          <w:lang w:eastAsia="zh-CN"/>
        </w:rPr>
      </w:pPr>
      <w:r>
        <w:rPr>
          <w:rFonts w:eastAsia="宋体"/>
          <w:kern w:val="2"/>
          <w:lang w:eastAsia="zh-CN"/>
        </w:rPr>
        <w:t>g(i) is the weight of sub</w:t>
      </w:r>
      <w:r w:rsidR="004D54CD">
        <w:rPr>
          <w:rFonts w:eastAsia="宋体"/>
          <w:kern w:val="2"/>
          <w:lang w:eastAsia="zh-CN"/>
        </w:rPr>
        <w:t>group i (</w:t>
      </w:r>
      <m:oMath>
        <m:r>
          <m:rPr>
            <m:sty m:val="p"/>
          </m:rPr>
          <w:rPr>
            <w:rFonts w:ascii="Cambria Math" w:eastAsia="宋体" w:hAnsi="Cambria Math"/>
            <w:kern w:val="2"/>
            <w:lang w:eastAsia="zh-CN"/>
          </w:rPr>
          <m:t>0≤i≤G-1</m:t>
        </m:r>
      </m:oMath>
      <w:r w:rsidR="004D54CD">
        <w:rPr>
          <w:rFonts w:eastAsia="宋体" w:hint="eastAsia"/>
          <w:kern w:val="2"/>
          <w:lang w:eastAsia="zh-CN"/>
        </w:rPr>
        <w:t>,</w:t>
      </w:r>
      <w:r w:rsidR="004D54CD">
        <w:rPr>
          <w:rFonts w:eastAsia="宋体"/>
          <w:kern w:val="2"/>
          <w:lang w:eastAsia="zh-CN"/>
        </w:rPr>
        <w:t xml:space="preserve"> G is the number of UE sub-groups),</w:t>
      </w:r>
    </w:p>
    <w:p w14:paraId="56452423" w14:textId="77777777" w:rsidR="004D54CD" w:rsidRDefault="004D54CD" w:rsidP="004D54CD">
      <w:pPr>
        <w:spacing w:after="60"/>
        <w:ind w:left="567"/>
        <w:jc w:val="both"/>
        <w:rPr>
          <w:rFonts w:eastAsia="宋体"/>
          <w:kern w:val="2"/>
          <w:lang w:eastAsia="zh-CN"/>
        </w:rPr>
      </w:pPr>
      <w:r>
        <w:rPr>
          <w:rFonts w:eastAsia="宋体"/>
          <w:kern w:val="2"/>
          <w:lang w:eastAsia="zh-CN"/>
        </w:rPr>
        <w:t>g is the total weight of all UE sub-groups (i.e., g = g(0) + g(1) + … + g(G-1),</w:t>
      </w:r>
    </w:p>
    <w:p w14:paraId="3588486E" w14:textId="3EBBA6BD" w:rsidR="004D54CD" w:rsidRDefault="004D54CD" w:rsidP="004D54CD">
      <w:pPr>
        <w:ind w:left="567"/>
        <w:jc w:val="both"/>
        <w:rPr>
          <w:rFonts w:eastAsia="宋体"/>
          <w:kern w:val="2"/>
          <w:lang w:eastAsia="zh-CN"/>
        </w:rPr>
      </w:pPr>
      <w:r>
        <w:rPr>
          <w:rFonts w:eastAsia="宋体"/>
          <w:kern w:val="2"/>
          <w:lang w:eastAsia="zh-CN"/>
        </w:rPr>
        <w:t xml:space="preserve">n is the index of the sub-group </w:t>
      </w:r>
      <w:r w:rsidR="00B34CA0">
        <w:rPr>
          <w:rFonts w:eastAsia="宋体"/>
          <w:kern w:val="2"/>
          <w:lang w:eastAsia="zh-CN"/>
        </w:rPr>
        <w:t>to which the UE belongs</w:t>
      </w:r>
      <w:r>
        <w:rPr>
          <w:rFonts w:eastAsia="宋体"/>
          <w:kern w:val="2"/>
          <w:lang w:eastAsia="zh-CN"/>
        </w:rPr>
        <w:t>.</w:t>
      </w:r>
    </w:p>
    <w:p w14:paraId="484F6526" w14:textId="663A154E" w:rsidR="004D54CD" w:rsidRPr="008D1FD7" w:rsidRDefault="00B34CA0" w:rsidP="004D54CD">
      <w:pPr>
        <w:jc w:val="both"/>
        <w:rPr>
          <w:rFonts w:eastAsia="宋体"/>
          <w:kern w:val="2"/>
          <w:lang w:eastAsia="zh-CN"/>
        </w:rPr>
      </w:pPr>
      <w:r>
        <w:rPr>
          <w:rFonts w:eastAsia="宋体"/>
          <w:kern w:val="2"/>
          <w:lang w:eastAsia="zh-CN"/>
        </w:rPr>
        <w:t>In</w:t>
      </w:r>
      <w:r w:rsidR="004D54CD">
        <w:rPr>
          <w:rFonts w:eastAsia="宋体"/>
          <w:kern w:val="2"/>
          <w:lang w:eastAsia="zh-CN"/>
        </w:rPr>
        <w:t xml:space="preserve"> this way, </w:t>
      </w:r>
      <w:r w:rsidR="00BD63FA">
        <w:rPr>
          <w:rFonts w:eastAsia="宋体"/>
          <w:kern w:val="2"/>
          <w:lang w:eastAsia="zh-CN"/>
        </w:rPr>
        <w:t>the weight of one sub</w:t>
      </w:r>
      <w:r w:rsidR="004D54CD">
        <w:rPr>
          <w:rFonts w:eastAsia="宋体"/>
          <w:kern w:val="2"/>
          <w:lang w:eastAsia="zh-CN"/>
        </w:rPr>
        <w:t xml:space="preserve">group implicitly reflects the probability that UEs are assigned into this group, thus the number of UEs in one subgroup can be controlled </w:t>
      </w:r>
      <w:r w:rsidR="004A6AC2">
        <w:rPr>
          <w:rFonts w:eastAsia="宋体"/>
          <w:kern w:val="2"/>
          <w:lang w:eastAsia="zh-CN"/>
        </w:rPr>
        <w:t>by</w:t>
      </w:r>
      <w:r w:rsidR="004D54CD">
        <w:rPr>
          <w:rFonts w:eastAsia="宋体"/>
          <w:kern w:val="2"/>
          <w:lang w:eastAsia="zh-CN"/>
        </w:rPr>
        <w:t xml:space="preserve"> adjusting </w:t>
      </w:r>
      <w:r w:rsidR="0045186F">
        <w:rPr>
          <w:rFonts w:eastAsia="宋体"/>
          <w:kern w:val="2"/>
          <w:lang w:eastAsia="zh-CN"/>
        </w:rPr>
        <w:t>the weight of this sub</w:t>
      </w:r>
      <w:r w:rsidR="004D54CD">
        <w:rPr>
          <w:rFonts w:eastAsia="宋体"/>
          <w:kern w:val="2"/>
          <w:lang w:eastAsia="zh-CN"/>
        </w:rPr>
        <w:t>group accordingly. For example, when</w:t>
      </w:r>
      <w:r w:rsidR="004D54CD" w:rsidRPr="00547813">
        <w:rPr>
          <w:rFonts w:eastAsia="宋体"/>
          <w:kern w:val="2"/>
          <w:lang w:eastAsia="zh-CN"/>
        </w:rPr>
        <w:t xml:space="preserve"> </w:t>
      </w:r>
      <w:r w:rsidR="004D54CD">
        <w:rPr>
          <w:rFonts w:eastAsia="宋体"/>
          <w:kern w:val="2"/>
          <w:lang w:eastAsia="zh-CN"/>
        </w:rPr>
        <w:t>it is detected that the p</w:t>
      </w:r>
      <w:r w:rsidR="00BD63FA">
        <w:rPr>
          <w:rFonts w:eastAsia="宋体"/>
          <w:kern w:val="2"/>
          <w:lang w:eastAsia="zh-CN"/>
        </w:rPr>
        <w:t>aging false alarm rate of a sub</w:t>
      </w:r>
      <w:r w:rsidR="004D54CD">
        <w:rPr>
          <w:rFonts w:eastAsia="宋体"/>
          <w:kern w:val="2"/>
          <w:lang w:eastAsia="zh-CN"/>
        </w:rPr>
        <w:t>group exceeds the acceptable level, the weight of this subgroup can be set lower. Consequently, some UEs in this sub-group would be re-assigned into other groups and hence the paging false alarm rate of this group can be reduced accordingly.</w:t>
      </w:r>
    </w:p>
    <w:p w14:paraId="28E83DB2" w14:textId="047ECF63" w:rsidR="004D54CD" w:rsidRPr="00206190" w:rsidRDefault="004D54CD" w:rsidP="004D54CD">
      <w:pPr>
        <w:jc w:val="both"/>
        <w:rPr>
          <w:b/>
        </w:rPr>
      </w:pPr>
      <w:r>
        <w:rPr>
          <w:rFonts w:eastAsia="宋体"/>
          <w:b/>
          <w:kern w:val="2"/>
          <w:lang w:eastAsia="zh-CN"/>
        </w:rPr>
        <w:t xml:space="preserve">Proposal </w:t>
      </w:r>
      <w:r w:rsidR="00AA0D76">
        <w:rPr>
          <w:rFonts w:eastAsia="宋体"/>
          <w:b/>
          <w:kern w:val="2"/>
          <w:lang w:eastAsia="zh-CN"/>
        </w:rPr>
        <w:t>6</w:t>
      </w:r>
      <w:r w:rsidRPr="00206190">
        <w:rPr>
          <w:rFonts w:eastAsia="宋体"/>
          <w:b/>
          <w:kern w:val="2"/>
          <w:lang w:eastAsia="zh-CN"/>
        </w:rPr>
        <w:t xml:space="preserve">: </w:t>
      </w:r>
      <w:r w:rsidRPr="00143E0C">
        <w:rPr>
          <w:rFonts w:eastAsia="宋体"/>
          <w:b/>
          <w:kern w:val="2"/>
          <w:lang w:eastAsia="zh-CN"/>
        </w:rPr>
        <w:t xml:space="preserve">Consider </w:t>
      </w:r>
      <w:r>
        <w:rPr>
          <w:rFonts w:eastAsia="宋体"/>
          <w:b/>
          <w:kern w:val="2"/>
          <w:lang w:eastAsia="zh-CN"/>
        </w:rPr>
        <w:t xml:space="preserve">weight-UE ID based </w:t>
      </w:r>
      <w:r w:rsidR="0016686B">
        <w:rPr>
          <w:rFonts w:eastAsia="宋体"/>
          <w:b/>
          <w:kern w:val="2"/>
          <w:lang w:eastAsia="zh-CN"/>
        </w:rPr>
        <w:t xml:space="preserve">UE </w:t>
      </w:r>
      <w:r w:rsidR="002662D7">
        <w:rPr>
          <w:rFonts w:eastAsia="宋体"/>
          <w:b/>
          <w:kern w:val="2"/>
          <w:lang w:eastAsia="zh-CN"/>
        </w:rPr>
        <w:t>sub</w:t>
      </w:r>
      <w:r>
        <w:rPr>
          <w:rFonts w:eastAsia="宋体"/>
          <w:b/>
          <w:kern w:val="2"/>
          <w:lang w:eastAsia="zh-CN"/>
        </w:rPr>
        <w:t>grouping solution</w:t>
      </w:r>
      <w:r w:rsidRPr="00143E0C">
        <w:rPr>
          <w:rFonts w:eastAsia="宋体"/>
          <w:b/>
          <w:kern w:val="2"/>
          <w:lang w:eastAsia="zh-CN"/>
        </w:rPr>
        <w:t xml:space="preserve"> where each UE </w:t>
      </w:r>
      <w:r w:rsidR="00CC0FB1">
        <w:rPr>
          <w:rFonts w:eastAsia="宋体"/>
          <w:b/>
          <w:kern w:val="2"/>
          <w:lang w:eastAsia="zh-CN"/>
        </w:rPr>
        <w:t>sub</w:t>
      </w:r>
      <w:r w:rsidRPr="00143E0C">
        <w:rPr>
          <w:rFonts w:eastAsia="宋体"/>
          <w:b/>
          <w:kern w:val="2"/>
          <w:lang w:eastAsia="zh-CN"/>
        </w:rPr>
        <w:t>group is assigned a weight for dynamic grouping adaptation</w:t>
      </w:r>
      <w:r>
        <w:rPr>
          <w:rFonts w:eastAsia="宋体"/>
          <w:b/>
          <w:kern w:val="2"/>
          <w:lang w:eastAsia="zh-CN"/>
        </w:rPr>
        <w: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62577A54" w14:textId="508C0FF4" w:rsidR="0052274E" w:rsidRDefault="00CB5BCB" w:rsidP="00D76CF5">
      <w:pPr>
        <w:jc w:val="both"/>
        <w:rPr>
          <w:rFonts w:eastAsia="宋体"/>
          <w:lang w:eastAsia="zh-CN"/>
        </w:rPr>
      </w:pPr>
      <w:bookmarkStart w:id="5" w:name="OLE_LINK3"/>
      <w:r>
        <w:rPr>
          <w:rFonts w:eastAsia="宋体" w:hint="eastAsia"/>
          <w:lang w:eastAsia="zh-CN"/>
        </w:rPr>
        <w:t xml:space="preserve">In this </w:t>
      </w:r>
      <w:r w:rsidR="00836448">
        <w:rPr>
          <w:rFonts w:eastAsia="宋体" w:hint="eastAsia"/>
          <w:lang w:eastAsia="zh-CN"/>
        </w:rPr>
        <w:t xml:space="preserve">paper </w:t>
      </w:r>
      <w:r>
        <w:rPr>
          <w:rFonts w:eastAsia="宋体" w:hint="eastAsia"/>
          <w:lang w:eastAsia="zh-CN"/>
        </w:rPr>
        <w:t xml:space="preserve">we </w:t>
      </w:r>
      <w:r w:rsidR="00E57A64">
        <w:rPr>
          <w:rFonts w:eastAsia="宋体"/>
          <w:lang w:eastAsia="zh-CN"/>
        </w:rPr>
        <w:t xml:space="preserve">further </w:t>
      </w:r>
      <w:r w:rsidR="009C2322">
        <w:rPr>
          <w:rFonts w:eastAsia="宋体"/>
          <w:lang w:eastAsia="zh-CN"/>
        </w:rPr>
        <w:t xml:space="preserve">discuss the </w:t>
      </w:r>
      <w:r w:rsidR="002C2F58">
        <w:rPr>
          <w:rFonts w:eastAsia="宋体"/>
          <w:lang w:eastAsia="zh-CN"/>
        </w:rPr>
        <w:t xml:space="preserve">UE </w:t>
      </w:r>
      <w:r w:rsidR="00031381">
        <w:rPr>
          <w:rFonts w:eastAsia="宋体"/>
          <w:lang w:eastAsia="zh-CN"/>
        </w:rPr>
        <w:t>sub</w:t>
      </w:r>
      <w:r w:rsidR="002C2F58">
        <w:rPr>
          <w:rFonts w:eastAsia="宋体"/>
          <w:lang w:eastAsia="zh-CN"/>
        </w:rPr>
        <w:t>grouping mechanism</w:t>
      </w:r>
      <w:r w:rsidR="002B2900">
        <w:rPr>
          <w:lang w:val="x-none" w:eastAsia="zh-CN"/>
        </w:rPr>
        <w:t xml:space="preserve">. </w:t>
      </w:r>
      <w:r w:rsidR="006E5663">
        <w:rPr>
          <w:lang w:val="x-none" w:eastAsia="zh-CN"/>
        </w:rPr>
        <w:t xml:space="preserve">Observations and </w:t>
      </w:r>
      <w:r w:rsidR="006E5663">
        <w:rPr>
          <w:rFonts w:eastAsia="宋体"/>
          <w:lang w:eastAsia="zh-CN"/>
        </w:rPr>
        <w:t>proposals</w:t>
      </w:r>
      <w:r w:rsidR="009C2322">
        <w:rPr>
          <w:rFonts w:eastAsia="宋体"/>
          <w:lang w:eastAsia="zh-CN"/>
        </w:rPr>
        <w:t xml:space="preserve"> are summarized</w:t>
      </w:r>
      <w:r w:rsidR="00470AA5">
        <w:rPr>
          <w:rFonts w:eastAsia="宋体"/>
          <w:lang w:eastAsia="zh-CN"/>
        </w:rPr>
        <w:t xml:space="preserve"> as below.</w:t>
      </w:r>
    </w:p>
    <w:p w14:paraId="1834C2C2" w14:textId="43E9E01A" w:rsidR="001C72AB" w:rsidRPr="001C72AB" w:rsidRDefault="00576AA5" w:rsidP="00D76CF5">
      <w:pPr>
        <w:jc w:val="both"/>
        <w:rPr>
          <w:rFonts w:eastAsia="宋体"/>
          <w:b/>
          <w:u w:val="single"/>
          <w:lang w:eastAsia="zh-CN"/>
        </w:rPr>
      </w:pPr>
      <w:r>
        <w:rPr>
          <w:rFonts w:eastAsia="宋体"/>
          <w:b/>
          <w:u w:val="single"/>
          <w:lang w:eastAsia="zh-CN"/>
        </w:rPr>
        <w:t>Network controlled subgrouping</w:t>
      </w:r>
    </w:p>
    <w:bookmarkEnd w:id="5"/>
    <w:p w14:paraId="23FD381D" w14:textId="77777777" w:rsidR="00F66CB8" w:rsidRPr="00CF5581" w:rsidRDefault="00F66CB8" w:rsidP="00F66CB8">
      <w:pPr>
        <w:spacing w:after="60"/>
        <w:jc w:val="both"/>
        <w:rPr>
          <w:rFonts w:eastAsia="宋体"/>
          <w:b/>
          <w:kern w:val="2"/>
          <w:lang w:eastAsia="zh-CN"/>
        </w:rPr>
      </w:pPr>
      <w:r w:rsidRPr="00CF5581">
        <w:rPr>
          <w:rFonts w:eastAsia="宋体"/>
          <w:b/>
          <w:kern w:val="2"/>
          <w:lang w:eastAsia="zh-CN"/>
        </w:rPr>
        <w:t>Proposal 1</w:t>
      </w:r>
      <w:r w:rsidRPr="00CF5581">
        <w:rPr>
          <w:rFonts w:eastAsia="宋体" w:hint="eastAsia"/>
          <w:b/>
          <w:kern w:val="2"/>
          <w:lang w:eastAsia="zh-CN"/>
        </w:rPr>
        <w:t>:</w:t>
      </w:r>
      <w:r w:rsidRPr="00CF5581">
        <w:rPr>
          <w:rFonts w:eastAsia="宋体"/>
          <w:b/>
          <w:kern w:val="2"/>
          <w:lang w:eastAsia="zh-CN"/>
        </w:rPr>
        <w:t xml:space="preserve"> Decide which sub-option of the network controlled subgrouping is to be adopted</w:t>
      </w:r>
      <w:r>
        <w:rPr>
          <w:rFonts w:eastAsia="宋体"/>
          <w:b/>
          <w:kern w:val="2"/>
          <w:lang w:eastAsia="zh-CN"/>
        </w:rPr>
        <w:t xml:space="preserve"> before proceeding with the details</w:t>
      </w:r>
      <w:r w:rsidRPr="00CF5581">
        <w:rPr>
          <w:rFonts w:eastAsia="宋体"/>
          <w:b/>
          <w:kern w:val="2"/>
          <w:lang w:eastAsia="zh-CN"/>
        </w:rPr>
        <w:t>:</w:t>
      </w:r>
    </w:p>
    <w:p w14:paraId="445E8428" w14:textId="77777777" w:rsidR="00F66CB8" w:rsidRPr="00CF5581" w:rsidRDefault="00F66CB8" w:rsidP="00F66CB8">
      <w:pPr>
        <w:pStyle w:val="afc"/>
        <w:numPr>
          <w:ilvl w:val="0"/>
          <w:numId w:val="26"/>
        </w:numPr>
        <w:spacing w:after="60"/>
        <w:ind w:firstLineChars="0"/>
        <w:jc w:val="both"/>
        <w:rPr>
          <w:rFonts w:eastAsiaTheme="minorEastAsia"/>
          <w:b/>
          <w:lang w:eastAsia="zh-CN"/>
        </w:rPr>
      </w:pPr>
      <w:r w:rsidRPr="00CF5581">
        <w:rPr>
          <w:rFonts w:eastAsiaTheme="minorEastAsia"/>
          <w:b/>
          <w:lang w:eastAsia="zh-CN"/>
        </w:rPr>
        <w:t>Sub-option 1: CN directly assigns subgroup ID to UEs</w:t>
      </w:r>
    </w:p>
    <w:p w14:paraId="7900C147" w14:textId="77777777" w:rsidR="00F66CB8" w:rsidRDefault="00F66CB8" w:rsidP="00F66CB8">
      <w:pPr>
        <w:pStyle w:val="afc"/>
        <w:numPr>
          <w:ilvl w:val="0"/>
          <w:numId w:val="26"/>
        </w:numPr>
        <w:ind w:firstLineChars="0"/>
        <w:jc w:val="both"/>
        <w:rPr>
          <w:rFonts w:eastAsiaTheme="minorEastAsia"/>
          <w:b/>
          <w:lang w:eastAsia="zh-CN"/>
        </w:rPr>
      </w:pPr>
      <w:r w:rsidRPr="00CF5581">
        <w:rPr>
          <w:rFonts w:eastAsiaTheme="minorEastAsia"/>
          <w:b/>
          <w:lang w:eastAsia="zh-CN"/>
        </w:rPr>
        <w:t>Sub-option 2: CN and RAN allocate UEs to subgroups based on UE’s paging probability (</w:t>
      </w:r>
      <w:r>
        <w:rPr>
          <w:rFonts w:eastAsiaTheme="minorEastAsia"/>
          <w:b/>
          <w:lang w:eastAsia="zh-CN"/>
        </w:rPr>
        <w:t>as</w:t>
      </w:r>
      <w:r w:rsidRPr="00CF5581">
        <w:rPr>
          <w:rFonts w:eastAsiaTheme="minorEastAsia"/>
          <w:b/>
          <w:lang w:eastAsia="zh-CN"/>
        </w:rPr>
        <w:t xml:space="preserve"> the LTE paging probability mechanism)</w:t>
      </w:r>
    </w:p>
    <w:p w14:paraId="2D03BD53" w14:textId="77777777" w:rsidR="00F66CB8" w:rsidRPr="00497C82" w:rsidRDefault="00F66CB8" w:rsidP="00FF26B8">
      <w:pPr>
        <w:jc w:val="both"/>
        <w:rPr>
          <w:rFonts w:eastAsia="宋体"/>
          <w:kern w:val="2"/>
          <w:lang w:eastAsia="zh-CN"/>
        </w:rPr>
      </w:pPr>
      <w:r>
        <w:rPr>
          <w:rFonts w:eastAsia="宋体"/>
          <w:b/>
          <w:kern w:val="2"/>
          <w:lang w:eastAsia="zh-CN"/>
        </w:rPr>
        <w:t>Proposal 2</w:t>
      </w:r>
      <w:r w:rsidRPr="00947A82">
        <w:rPr>
          <w:rFonts w:eastAsia="宋体" w:hint="eastAsia"/>
          <w:b/>
          <w:kern w:val="2"/>
          <w:lang w:eastAsia="zh-CN"/>
        </w:rPr>
        <w:t>:</w:t>
      </w:r>
      <w:r>
        <w:rPr>
          <w:rFonts w:eastAsia="宋体"/>
          <w:b/>
          <w:kern w:val="2"/>
          <w:lang w:eastAsia="zh-CN"/>
        </w:rPr>
        <w:t xml:space="preserve"> T</w:t>
      </w:r>
      <w:r w:rsidRPr="00F66230">
        <w:rPr>
          <w:rFonts w:eastAsia="宋体"/>
          <w:b/>
          <w:kern w:val="2"/>
          <w:lang w:eastAsia="zh-CN"/>
        </w:rPr>
        <w:t xml:space="preserve">he same </w:t>
      </w:r>
      <w:r w:rsidRPr="00B330D3">
        <w:rPr>
          <w:rFonts w:eastAsia="宋体"/>
          <w:b/>
          <w:kern w:val="2"/>
          <w:lang w:eastAsia="zh-CN"/>
        </w:rPr>
        <w:t>network assigned subgroup information</w:t>
      </w:r>
      <w:r w:rsidRPr="00F66230">
        <w:rPr>
          <w:rFonts w:eastAsia="宋体"/>
          <w:b/>
          <w:kern w:val="2"/>
          <w:lang w:eastAsia="zh-CN"/>
        </w:rPr>
        <w:t xml:space="preserve"> used in </w:t>
      </w:r>
      <w:proofErr w:type="spellStart"/>
      <w:r w:rsidRPr="00F66230">
        <w:rPr>
          <w:rFonts w:eastAsia="宋体"/>
          <w:b/>
          <w:kern w:val="2"/>
          <w:lang w:eastAsia="zh-CN"/>
        </w:rPr>
        <w:t>RRC_Idle</w:t>
      </w:r>
      <w:proofErr w:type="spellEnd"/>
      <w:r w:rsidRPr="00F66230">
        <w:rPr>
          <w:rFonts w:eastAsia="宋体"/>
          <w:b/>
          <w:kern w:val="2"/>
          <w:lang w:eastAsia="zh-CN"/>
        </w:rPr>
        <w:t xml:space="preserve"> state can be reused</w:t>
      </w:r>
      <w:r w:rsidRPr="00F66230">
        <w:t xml:space="preserve"> </w:t>
      </w:r>
      <w:r w:rsidRPr="00F66230">
        <w:rPr>
          <w:rFonts w:eastAsia="宋体"/>
          <w:b/>
          <w:kern w:val="2"/>
          <w:lang w:eastAsia="zh-CN"/>
        </w:rPr>
        <w:t xml:space="preserve">for UEs in </w:t>
      </w:r>
      <w:proofErr w:type="spellStart"/>
      <w:r w:rsidRPr="00F66230">
        <w:rPr>
          <w:rFonts w:eastAsia="宋体"/>
          <w:b/>
          <w:kern w:val="2"/>
          <w:lang w:eastAsia="zh-CN"/>
        </w:rPr>
        <w:t>RRC_Inactive</w:t>
      </w:r>
      <w:proofErr w:type="spellEnd"/>
      <w:r w:rsidRPr="00F66230">
        <w:rPr>
          <w:rFonts w:eastAsia="宋体"/>
          <w:b/>
          <w:kern w:val="2"/>
          <w:lang w:eastAsia="zh-CN"/>
        </w:rPr>
        <w:t xml:space="preserve"> state</w:t>
      </w:r>
      <w:r>
        <w:rPr>
          <w:rFonts w:eastAsia="宋体"/>
          <w:b/>
          <w:kern w:val="2"/>
          <w:lang w:eastAsia="zh-CN"/>
        </w:rPr>
        <w:t>.</w:t>
      </w:r>
    </w:p>
    <w:p w14:paraId="2C3ADF35" w14:textId="77777777" w:rsidR="00F66CB8" w:rsidRPr="0010082B" w:rsidRDefault="00F66CB8" w:rsidP="00FF26B8">
      <w:pPr>
        <w:jc w:val="both"/>
        <w:rPr>
          <w:rFonts w:eastAsiaTheme="minorEastAsia"/>
          <w:lang w:eastAsia="zh-CN"/>
        </w:rPr>
      </w:pPr>
      <w:r>
        <w:rPr>
          <w:rFonts w:eastAsia="宋体"/>
          <w:b/>
          <w:kern w:val="2"/>
          <w:lang w:eastAsia="zh-CN"/>
        </w:rPr>
        <w:t>Observation 1</w:t>
      </w:r>
      <w:r w:rsidRPr="00947A82">
        <w:rPr>
          <w:rFonts w:eastAsia="宋体" w:hint="eastAsia"/>
          <w:b/>
          <w:kern w:val="2"/>
          <w:lang w:eastAsia="zh-CN"/>
        </w:rPr>
        <w:t>:</w:t>
      </w:r>
      <w:r>
        <w:rPr>
          <w:rFonts w:eastAsia="宋体"/>
          <w:b/>
          <w:kern w:val="2"/>
          <w:lang w:eastAsia="zh-CN"/>
        </w:rPr>
        <w:t xml:space="preserve"> If the total number of subgroups is fixed in specifications or decided by CN, the flexibility of subgrouping would be largely reduced and it would be difficult to realize the feature that one PEI (e.g. </w:t>
      </w:r>
      <w:r w:rsidRPr="00842C44">
        <w:rPr>
          <w:rFonts w:eastAsia="宋体"/>
          <w:b/>
          <w:kern w:val="2"/>
          <w:lang w:eastAsia="zh-CN"/>
        </w:rPr>
        <w:t>DCI based</w:t>
      </w:r>
      <w:r>
        <w:rPr>
          <w:rFonts w:eastAsia="宋体"/>
          <w:b/>
          <w:kern w:val="2"/>
          <w:lang w:eastAsia="zh-CN"/>
        </w:rPr>
        <w:t xml:space="preserve"> PEI) is associated with multiple </w:t>
      </w:r>
      <w:proofErr w:type="spellStart"/>
      <w:r>
        <w:rPr>
          <w:rFonts w:eastAsia="宋体"/>
          <w:b/>
          <w:kern w:val="2"/>
          <w:lang w:eastAsia="zh-CN"/>
        </w:rPr>
        <w:t>POs.</w:t>
      </w:r>
      <w:proofErr w:type="spellEnd"/>
    </w:p>
    <w:p w14:paraId="6991C566" w14:textId="77777777" w:rsidR="00F66CB8" w:rsidRPr="0010082B" w:rsidRDefault="00F66CB8" w:rsidP="00FF26B8">
      <w:pPr>
        <w:jc w:val="both"/>
        <w:rPr>
          <w:rFonts w:eastAsiaTheme="minorEastAsia"/>
          <w:lang w:eastAsia="zh-CN"/>
        </w:rPr>
      </w:pPr>
      <w:r>
        <w:rPr>
          <w:rFonts w:eastAsia="宋体"/>
          <w:b/>
          <w:kern w:val="2"/>
          <w:lang w:eastAsia="zh-CN"/>
        </w:rPr>
        <w:t>Observation 2</w:t>
      </w:r>
      <w:r w:rsidRPr="00947A82">
        <w:rPr>
          <w:rFonts w:eastAsia="宋体" w:hint="eastAsia"/>
          <w:b/>
          <w:kern w:val="2"/>
          <w:lang w:eastAsia="zh-CN"/>
        </w:rPr>
        <w:t>:</w:t>
      </w:r>
      <w:r>
        <w:rPr>
          <w:rFonts w:eastAsia="宋体"/>
          <w:b/>
          <w:kern w:val="2"/>
          <w:lang w:eastAsia="zh-CN"/>
        </w:rPr>
        <w:t xml:space="preserve"> In case that RAN decides the total number of subgrouping, there are feasible solutions to solve the inconsistency issue between CN and RAN, e.g., defining mapping rules.</w:t>
      </w:r>
    </w:p>
    <w:p w14:paraId="184ECF65" w14:textId="77777777" w:rsidR="00F66CB8" w:rsidRPr="00E05AF4" w:rsidRDefault="00F66CB8" w:rsidP="00FF26B8">
      <w:pPr>
        <w:jc w:val="both"/>
        <w:rPr>
          <w:rFonts w:eastAsia="宋体"/>
          <w:b/>
          <w:kern w:val="2"/>
          <w:lang w:eastAsia="zh-CN"/>
        </w:rPr>
      </w:pPr>
      <w:r>
        <w:rPr>
          <w:rFonts w:eastAsia="宋体"/>
          <w:b/>
          <w:kern w:val="2"/>
          <w:lang w:eastAsia="zh-CN"/>
        </w:rPr>
        <w:t>Proposal 3</w:t>
      </w:r>
      <w:r w:rsidRPr="00947A82">
        <w:rPr>
          <w:rFonts w:eastAsia="宋体" w:hint="eastAsia"/>
          <w:b/>
          <w:kern w:val="2"/>
          <w:lang w:eastAsia="zh-CN"/>
        </w:rPr>
        <w:t>:</w:t>
      </w:r>
      <w:r>
        <w:rPr>
          <w:rFonts w:eastAsia="宋体"/>
          <w:b/>
          <w:kern w:val="2"/>
          <w:lang w:eastAsia="zh-CN"/>
        </w:rPr>
        <w:t xml:space="preserve"> If the CN assigned subgroup ID solution is adopted, RAN should be the node to decide the total number of subgroups.</w:t>
      </w:r>
    </w:p>
    <w:p w14:paraId="16A65E23" w14:textId="77777777" w:rsidR="00D127CE" w:rsidRPr="0010082B" w:rsidRDefault="00D127CE" w:rsidP="00FF26B8">
      <w:pPr>
        <w:jc w:val="both"/>
        <w:rPr>
          <w:rFonts w:eastAsiaTheme="minorEastAsia"/>
          <w:lang w:eastAsia="zh-CN"/>
        </w:rPr>
      </w:pPr>
      <w:r>
        <w:rPr>
          <w:rFonts w:eastAsia="宋体"/>
          <w:b/>
          <w:kern w:val="2"/>
          <w:lang w:eastAsia="zh-CN"/>
        </w:rPr>
        <w:t>Observation 3</w:t>
      </w:r>
      <w:r w:rsidRPr="00947A82">
        <w:rPr>
          <w:rFonts w:eastAsia="宋体" w:hint="eastAsia"/>
          <w:b/>
          <w:kern w:val="2"/>
          <w:lang w:eastAsia="zh-CN"/>
        </w:rPr>
        <w:t>:</w:t>
      </w:r>
      <w:r>
        <w:rPr>
          <w:rFonts w:eastAsia="宋体"/>
          <w:b/>
          <w:kern w:val="2"/>
          <w:lang w:eastAsia="zh-CN"/>
        </w:rPr>
        <w:t xml:space="preserve"> The paging probability solution can take </w:t>
      </w:r>
      <w:r w:rsidRPr="0010082B">
        <w:rPr>
          <w:rFonts w:eastAsia="宋体"/>
          <w:b/>
          <w:kern w:val="2"/>
          <w:lang w:eastAsia="zh-CN"/>
        </w:rPr>
        <w:t xml:space="preserve">the LTE mechanism </w:t>
      </w:r>
      <w:r>
        <w:rPr>
          <w:rFonts w:eastAsia="宋体"/>
          <w:b/>
          <w:kern w:val="2"/>
          <w:lang w:eastAsia="zh-CN"/>
        </w:rPr>
        <w:t>as</w:t>
      </w:r>
      <w:r w:rsidRPr="0010082B">
        <w:rPr>
          <w:rFonts w:eastAsia="宋体"/>
          <w:b/>
          <w:kern w:val="2"/>
          <w:lang w:eastAsia="zh-CN"/>
        </w:rPr>
        <w:t xml:space="preserve"> the baseline without too much standardization work</w:t>
      </w:r>
      <w:r>
        <w:rPr>
          <w:rFonts w:eastAsia="宋体"/>
          <w:b/>
          <w:kern w:val="2"/>
          <w:lang w:eastAsia="zh-CN"/>
        </w:rPr>
        <w:t xml:space="preserve"> and no </w:t>
      </w:r>
      <w:r w:rsidRPr="0010082B">
        <w:rPr>
          <w:rFonts w:eastAsia="宋体"/>
          <w:b/>
          <w:kern w:val="2"/>
          <w:lang w:eastAsia="zh-CN"/>
        </w:rPr>
        <w:t xml:space="preserve">additional coordination is needed </w:t>
      </w:r>
      <w:r>
        <w:rPr>
          <w:rFonts w:eastAsia="宋体"/>
          <w:b/>
          <w:kern w:val="2"/>
          <w:lang w:eastAsia="zh-CN"/>
        </w:rPr>
        <w:t xml:space="preserve">to ensure consistency between UE and RAN </w:t>
      </w:r>
      <w:r w:rsidRPr="0010082B">
        <w:rPr>
          <w:rFonts w:eastAsia="宋体"/>
          <w:b/>
          <w:kern w:val="2"/>
          <w:lang w:eastAsia="zh-CN"/>
        </w:rPr>
        <w:t>when UE moves across cell</w:t>
      </w:r>
      <w:r>
        <w:rPr>
          <w:rFonts w:eastAsia="宋体"/>
          <w:b/>
          <w:kern w:val="2"/>
          <w:lang w:eastAsia="zh-CN"/>
        </w:rPr>
        <w:t>s.</w:t>
      </w:r>
    </w:p>
    <w:p w14:paraId="07761A4B" w14:textId="77777777" w:rsidR="00D127CE" w:rsidRPr="0010082B" w:rsidRDefault="00D127CE" w:rsidP="00FF26B8">
      <w:pPr>
        <w:jc w:val="both"/>
        <w:rPr>
          <w:rFonts w:eastAsiaTheme="minorEastAsia"/>
          <w:lang w:eastAsia="zh-CN"/>
        </w:rPr>
      </w:pPr>
      <w:r>
        <w:rPr>
          <w:rFonts w:eastAsia="宋体"/>
          <w:b/>
          <w:kern w:val="2"/>
          <w:lang w:eastAsia="zh-CN"/>
        </w:rPr>
        <w:t>Observation 4</w:t>
      </w:r>
      <w:r w:rsidRPr="00947A82">
        <w:rPr>
          <w:rFonts w:eastAsia="宋体" w:hint="eastAsia"/>
          <w:b/>
          <w:kern w:val="2"/>
          <w:lang w:eastAsia="zh-CN"/>
        </w:rPr>
        <w:t>:</w:t>
      </w:r>
      <w:r>
        <w:rPr>
          <w:rFonts w:eastAsia="宋体"/>
          <w:b/>
          <w:kern w:val="2"/>
          <w:lang w:eastAsia="zh-CN"/>
        </w:rPr>
        <w:t xml:space="preserve"> The paging probability solution </w:t>
      </w:r>
      <w:r>
        <w:rPr>
          <w:rFonts w:eastAsia="宋体" w:hint="eastAsia"/>
          <w:b/>
          <w:kern w:val="2"/>
          <w:lang w:eastAsia="zh-CN"/>
        </w:rPr>
        <w:t>bri</w:t>
      </w:r>
      <w:r>
        <w:rPr>
          <w:rFonts w:eastAsia="宋体"/>
          <w:b/>
          <w:kern w:val="2"/>
          <w:lang w:eastAsia="zh-CN"/>
        </w:rPr>
        <w:t xml:space="preserve">ngs considerable power saving gain especially when </w:t>
      </w:r>
      <w:r w:rsidRPr="00616114">
        <w:rPr>
          <w:rFonts w:eastAsia="宋体"/>
          <w:b/>
          <w:kern w:val="2"/>
          <w:lang w:eastAsia="zh-CN"/>
        </w:rPr>
        <w:t xml:space="preserve">the percentage of UEs with lower paging probability </w:t>
      </w:r>
      <w:r>
        <w:rPr>
          <w:rFonts w:eastAsia="宋体"/>
          <w:b/>
          <w:kern w:val="2"/>
          <w:lang w:eastAsia="zh-CN"/>
        </w:rPr>
        <w:t>increases.</w:t>
      </w:r>
    </w:p>
    <w:p w14:paraId="58DB5DDA" w14:textId="77777777" w:rsidR="00D127CE" w:rsidRPr="00E05AF4" w:rsidRDefault="00D127CE" w:rsidP="00FF26B8">
      <w:pPr>
        <w:jc w:val="both"/>
        <w:rPr>
          <w:rFonts w:eastAsia="宋体"/>
          <w:b/>
          <w:kern w:val="2"/>
          <w:lang w:eastAsia="zh-CN"/>
        </w:rPr>
      </w:pPr>
      <w:r>
        <w:rPr>
          <w:rFonts w:eastAsia="宋体"/>
          <w:b/>
          <w:kern w:val="2"/>
          <w:lang w:eastAsia="zh-CN"/>
        </w:rPr>
        <w:t>Proposal 4</w:t>
      </w:r>
      <w:r w:rsidRPr="00947A82">
        <w:rPr>
          <w:rFonts w:eastAsia="宋体" w:hint="eastAsia"/>
          <w:b/>
          <w:kern w:val="2"/>
          <w:lang w:eastAsia="zh-CN"/>
        </w:rPr>
        <w:t>:</w:t>
      </w:r>
      <w:r>
        <w:rPr>
          <w:rFonts w:eastAsia="宋体"/>
          <w:b/>
          <w:kern w:val="2"/>
          <w:lang w:eastAsia="zh-CN"/>
        </w:rPr>
        <w:t xml:space="preserve"> If the paging probability solution is adopted, the LTE paging probability subgrouping mechanism should be considered to be a baseline mechanism.</w:t>
      </w:r>
    </w:p>
    <w:p w14:paraId="7DBA66A0" w14:textId="77777777" w:rsidR="00FB7439" w:rsidRPr="00D127CE" w:rsidRDefault="00FB7439" w:rsidP="00204A50">
      <w:pPr>
        <w:snapToGrid w:val="0"/>
        <w:jc w:val="both"/>
        <w:rPr>
          <w:rFonts w:eastAsia="宋体"/>
          <w:b/>
          <w:kern w:val="2"/>
          <w:lang w:eastAsia="zh-CN"/>
        </w:rPr>
      </w:pPr>
    </w:p>
    <w:p w14:paraId="14B63A7B" w14:textId="3ED26A91" w:rsidR="00595807" w:rsidRDefault="00576AA5" w:rsidP="001D5972">
      <w:pPr>
        <w:jc w:val="both"/>
        <w:rPr>
          <w:rFonts w:eastAsia="宋体"/>
          <w:b/>
          <w:u w:val="single"/>
          <w:lang w:eastAsia="zh-CN"/>
        </w:rPr>
      </w:pPr>
      <w:r>
        <w:rPr>
          <w:rFonts w:eastAsia="宋体"/>
          <w:b/>
          <w:u w:val="single"/>
          <w:lang w:eastAsia="zh-CN"/>
        </w:rPr>
        <w:t>UE ID based subgrouping</w:t>
      </w:r>
    </w:p>
    <w:p w14:paraId="303597B8" w14:textId="77777777" w:rsidR="00FF26B8" w:rsidRDefault="00FF26B8" w:rsidP="00FF26B8">
      <w:pPr>
        <w:snapToGrid w:val="0"/>
        <w:jc w:val="both"/>
        <w:rPr>
          <w:rFonts w:eastAsia="宋体"/>
          <w:kern w:val="2"/>
          <w:lang w:eastAsia="zh-CN"/>
        </w:rPr>
      </w:pPr>
      <w:r>
        <w:rPr>
          <w:rFonts w:eastAsia="宋体"/>
          <w:b/>
          <w:kern w:val="2"/>
          <w:lang w:eastAsia="zh-CN"/>
        </w:rPr>
        <w:t>Proposal 5</w:t>
      </w:r>
      <w:r w:rsidRPr="00947A82">
        <w:rPr>
          <w:rFonts w:eastAsia="宋体" w:hint="eastAsia"/>
          <w:b/>
          <w:kern w:val="2"/>
          <w:lang w:eastAsia="zh-CN"/>
        </w:rPr>
        <w:t>:</w:t>
      </w:r>
      <w:r>
        <w:rPr>
          <w:rFonts w:eastAsia="宋体"/>
          <w:b/>
          <w:kern w:val="2"/>
          <w:lang w:eastAsia="zh-CN"/>
        </w:rPr>
        <w:t xml:space="preserve"> For the UE ID based subgrouping, U</w:t>
      </w:r>
      <w:r w:rsidRPr="00445BF0">
        <w:rPr>
          <w:rFonts w:eastAsia="宋体"/>
          <w:b/>
          <w:kern w:val="2"/>
          <w:lang w:eastAsia="zh-CN"/>
        </w:rPr>
        <w:t xml:space="preserve">E </w:t>
      </w:r>
      <w:r w:rsidRPr="00031381">
        <w:rPr>
          <w:rFonts w:eastAsia="宋体"/>
          <w:b/>
          <w:kern w:val="2"/>
          <w:lang w:eastAsia="zh-CN"/>
        </w:rPr>
        <w:t>sub</w:t>
      </w:r>
      <w:r w:rsidRPr="00445BF0">
        <w:rPr>
          <w:rFonts w:eastAsia="宋体"/>
          <w:b/>
          <w:kern w:val="2"/>
          <w:lang w:eastAsia="zh-CN"/>
        </w:rPr>
        <w:t xml:space="preserve">groups </w:t>
      </w:r>
      <w:r>
        <w:rPr>
          <w:rFonts w:eastAsia="宋体"/>
          <w:b/>
          <w:kern w:val="2"/>
          <w:lang w:eastAsia="zh-CN"/>
        </w:rPr>
        <w:t>should</w:t>
      </w:r>
      <w:r w:rsidRPr="00445BF0">
        <w:rPr>
          <w:rFonts w:eastAsia="宋体"/>
          <w:b/>
          <w:kern w:val="2"/>
          <w:lang w:eastAsia="zh-CN"/>
        </w:rPr>
        <w:t xml:space="preserve"> be </w:t>
      </w:r>
      <w:r>
        <w:rPr>
          <w:rFonts w:eastAsia="宋体"/>
          <w:b/>
          <w:kern w:val="2"/>
          <w:lang w:eastAsia="zh-CN"/>
        </w:rPr>
        <w:t>adjustable by RAN</w:t>
      </w:r>
      <w:r w:rsidRPr="00445BF0">
        <w:rPr>
          <w:rFonts w:eastAsia="宋体"/>
          <w:b/>
          <w:kern w:val="2"/>
          <w:lang w:eastAsia="zh-CN"/>
        </w:rPr>
        <w:t xml:space="preserve"> based on the </w:t>
      </w:r>
      <w:r>
        <w:rPr>
          <w:rFonts w:eastAsia="宋体"/>
          <w:b/>
          <w:kern w:val="2"/>
          <w:lang w:eastAsia="zh-CN"/>
        </w:rPr>
        <w:t xml:space="preserve">real time </w:t>
      </w:r>
      <w:r w:rsidRPr="00445BF0">
        <w:rPr>
          <w:rFonts w:eastAsia="宋体"/>
          <w:b/>
          <w:kern w:val="2"/>
          <w:lang w:eastAsia="zh-CN"/>
        </w:rPr>
        <w:t>situation in the network</w:t>
      </w:r>
      <w:r>
        <w:rPr>
          <w:rFonts w:eastAsia="宋体"/>
          <w:b/>
          <w:kern w:val="2"/>
          <w:lang w:eastAsia="zh-CN"/>
        </w:rPr>
        <w:t xml:space="preserve"> for achieving optimized performance</w:t>
      </w:r>
      <w:r w:rsidRPr="00445BF0">
        <w:rPr>
          <w:rFonts w:eastAsia="宋体"/>
          <w:b/>
          <w:kern w:val="2"/>
          <w:lang w:eastAsia="zh-CN"/>
        </w:rPr>
        <w:t>.</w:t>
      </w:r>
    </w:p>
    <w:p w14:paraId="130A33FB" w14:textId="77777777" w:rsidR="00FF26B8" w:rsidRPr="00206190" w:rsidRDefault="00FF26B8" w:rsidP="00FF26B8">
      <w:pPr>
        <w:jc w:val="both"/>
        <w:rPr>
          <w:b/>
        </w:rPr>
      </w:pPr>
      <w:r>
        <w:rPr>
          <w:rFonts w:eastAsia="宋体"/>
          <w:b/>
          <w:kern w:val="2"/>
          <w:lang w:eastAsia="zh-CN"/>
        </w:rPr>
        <w:t>Proposal 6</w:t>
      </w:r>
      <w:r w:rsidRPr="00206190">
        <w:rPr>
          <w:rFonts w:eastAsia="宋体"/>
          <w:b/>
          <w:kern w:val="2"/>
          <w:lang w:eastAsia="zh-CN"/>
        </w:rPr>
        <w:t xml:space="preserve">: </w:t>
      </w:r>
      <w:r w:rsidRPr="00143E0C">
        <w:rPr>
          <w:rFonts w:eastAsia="宋体"/>
          <w:b/>
          <w:kern w:val="2"/>
          <w:lang w:eastAsia="zh-CN"/>
        </w:rPr>
        <w:t xml:space="preserve">Consider </w:t>
      </w:r>
      <w:r>
        <w:rPr>
          <w:rFonts w:eastAsia="宋体"/>
          <w:b/>
          <w:kern w:val="2"/>
          <w:lang w:eastAsia="zh-CN"/>
        </w:rPr>
        <w:t>weight-UE ID based UE subgrouping solution</w:t>
      </w:r>
      <w:r w:rsidRPr="00143E0C">
        <w:rPr>
          <w:rFonts w:eastAsia="宋体"/>
          <w:b/>
          <w:kern w:val="2"/>
          <w:lang w:eastAsia="zh-CN"/>
        </w:rPr>
        <w:t xml:space="preserve"> where each UE </w:t>
      </w:r>
      <w:r>
        <w:rPr>
          <w:rFonts w:eastAsia="宋体"/>
          <w:b/>
          <w:kern w:val="2"/>
          <w:lang w:eastAsia="zh-CN"/>
        </w:rPr>
        <w:t>sub</w:t>
      </w:r>
      <w:r w:rsidRPr="00143E0C">
        <w:rPr>
          <w:rFonts w:eastAsia="宋体"/>
          <w:b/>
          <w:kern w:val="2"/>
          <w:lang w:eastAsia="zh-CN"/>
        </w:rPr>
        <w:t>group is assigned a weight for dynamic grouping adaptation</w:t>
      </w:r>
      <w:r>
        <w:rPr>
          <w:rFonts w:eastAsia="宋体"/>
          <w:b/>
          <w:kern w:val="2"/>
          <w:lang w:eastAsia="zh-CN"/>
        </w:rPr>
        <w:t>.</w:t>
      </w:r>
    </w:p>
    <w:p w14:paraId="7D377C58" w14:textId="77777777" w:rsidR="00BB7889" w:rsidRPr="007D435F" w:rsidRDefault="00BB7889" w:rsidP="00C23B88">
      <w:pPr>
        <w:pStyle w:val="1"/>
        <w:rPr>
          <w:lang w:eastAsia="zh-CN"/>
        </w:rPr>
      </w:pPr>
      <w:r w:rsidRPr="007D435F">
        <w:t>References</w:t>
      </w:r>
    </w:p>
    <w:p w14:paraId="1EF636A3" w14:textId="3B2A3FD3" w:rsidR="00706F8C" w:rsidRDefault="00EF1B9B" w:rsidP="00B50E7B">
      <w:pPr>
        <w:numPr>
          <w:ilvl w:val="0"/>
          <w:numId w:val="4"/>
        </w:numPr>
        <w:overflowPunct/>
        <w:autoSpaceDE/>
        <w:autoSpaceDN/>
        <w:adjustRightInd/>
        <w:textAlignment w:val="auto"/>
        <w:rPr>
          <w:rFonts w:eastAsia="MS Mincho"/>
          <w:lang w:eastAsia="ja-JP"/>
        </w:rPr>
      </w:pPr>
      <w:r>
        <w:rPr>
          <w:rFonts w:eastAsia="MS Mincho"/>
          <w:lang w:eastAsia="ja-JP"/>
        </w:rPr>
        <w:t>Report of 3GPP TSG RAN2#113</w:t>
      </w:r>
      <w:r w:rsidR="00AB4B23">
        <w:rPr>
          <w:rFonts w:eastAsia="MS Mincho"/>
          <w:lang w:eastAsia="ja-JP"/>
        </w:rPr>
        <w:t>bis</w:t>
      </w:r>
      <w:r w:rsidR="00B50E7B" w:rsidRPr="00B50E7B">
        <w:rPr>
          <w:rFonts w:eastAsia="MS Mincho"/>
          <w:lang w:eastAsia="ja-JP"/>
        </w:rPr>
        <w:t>-e meeting, Online</w:t>
      </w:r>
      <w:r w:rsidR="007649D5" w:rsidRPr="007649D5">
        <w:rPr>
          <w:rFonts w:eastAsia="MS Mincho"/>
          <w:lang w:eastAsia="ja-JP"/>
        </w:rPr>
        <w:t>.</w:t>
      </w:r>
    </w:p>
    <w:p w14:paraId="7E5CE130" w14:textId="77777777" w:rsidR="00740A7E" w:rsidRPr="00657B86" w:rsidRDefault="00740A7E" w:rsidP="00740A7E">
      <w:pPr>
        <w:numPr>
          <w:ilvl w:val="0"/>
          <w:numId w:val="4"/>
        </w:numPr>
        <w:overflowPunct/>
        <w:autoSpaceDE/>
        <w:autoSpaceDN/>
        <w:adjustRightInd/>
        <w:textAlignment w:val="auto"/>
        <w:rPr>
          <w:rFonts w:eastAsia="MS Mincho"/>
          <w:lang w:eastAsia="ja-JP"/>
        </w:rPr>
      </w:pPr>
      <w:r w:rsidRPr="00657B86">
        <w:rPr>
          <w:rFonts w:eastAsia="MS Mincho"/>
          <w:lang w:eastAsia="ja-JP"/>
        </w:rPr>
        <w:lastRenderedPageBreak/>
        <w:t>3GPP TR 38.840</w:t>
      </w:r>
      <w:r>
        <w:rPr>
          <w:rFonts w:eastAsia="MS Mincho"/>
          <w:lang w:eastAsia="ja-JP"/>
        </w:rPr>
        <w:t xml:space="preserve">, </w:t>
      </w:r>
      <w:r w:rsidRPr="00657B86">
        <w:rPr>
          <w:rFonts w:eastAsia="MS Mincho"/>
          <w:lang w:eastAsia="ja-JP"/>
        </w:rPr>
        <w:t>Study on User Equipment (UE) power saving in NR</w:t>
      </w:r>
      <w:r>
        <w:rPr>
          <w:rFonts w:eastAsiaTheme="minorEastAsia" w:hint="eastAsia"/>
          <w:lang w:eastAsia="zh-CN"/>
        </w:rPr>
        <w:t xml:space="preserve"> </w:t>
      </w:r>
      <w:r w:rsidRPr="00657B86">
        <w:rPr>
          <w:rFonts w:eastAsia="MS Mincho"/>
          <w:lang w:eastAsia="ja-JP"/>
        </w:rPr>
        <w:t>(Release 16)</w:t>
      </w:r>
      <w:r>
        <w:rPr>
          <w:rFonts w:eastAsia="MS Mincho"/>
          <w:lang w:eastAsia="ja-JP"/>
        </w:rPr>
        <w:t>.</w:t>
      </w:r>
    </w:p>
    <w:p w14:paraId="65D450C7" w14:textId="648BD684" w:rsidR="000B0CD6" w:rsidRDefault="000B0CD6" w:rsidP="00327534">
      <w:pPr>
        <w:numPr>
          <w:ilvl w:val="0"/>
          <w:numId w:val="4"/>
        </w:numPr>
        <w:overflowPunct/>
        <w:autoSpaceDE/>
        <w:autoSpaceDN/>
        <w:adjustRightInd/>
        <w:textAlignment w:val="auto"/>
        <w:rPr>
          <w:rFonts w:eastAsia="MS Mincho"/>
          <w:lang w:eastAsia="ja-JP"/>
        </w:rPr>
      </w:pPr>
      <w:r>
        <w:rPr>
          <w:rFonts w:eastAsia="MS Mincho"/>
          <w:lang w:eastAsia="ja-JP"/>
        </w:rPr>
        <w:t xml:space="preserve">3GPP TS 36.304, </w:t>
      </w:r>
      <w:r w:rsidRPr="00757A30">
        <w:rPr>
          <w:rFonts w:eastAsia="MS Mincho"/>
          <w:lang w:eastAsia="ja-JP"/>
        </w:rPr>
        <w:t>User Equipment (UE) procedures in idle mode</w:t>
      </w:r>
      <w:r>
        <w:rPr>
          <w:rFonts w:eastAsia="MS Mincho"/>
          <w:lang w:eastAsia="ja-JP"/>
        </w:rPr>
        <w:t xml:space="preserve"> (Release 16).</w:t>
      </w:r>
    </w:p>
    <w:sectPr w:rsidR="000B0CD6" w:rsidSect="00CA1759">
      <w:footerReference w:type="default" r:id="rId9"/>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E6296" w14:textId="77777777" w:rsidR="00E61E42" w:rsidRDefault="00E61E42">
      <w:r>
        <w:separator/>
      </w:r>
    </w:p>
  </w:endnote>
  <w:endnote w:type="continuationSeparator" w:id="0">
    <w:p w14:paraId="4E39CC92" w14:textId="77777777" w:rsidR="00E61E42" w:rsidRDefault="00E61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ingFang S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A82003" w:rsidRDefault="00A8200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FED75" w14:textId="77777777" w:rsidR="00E61E42" w:rsidRDefault="00E61E42">
      <w:r>
        <w:separator/>
      </w:r>
    </w:p>
  </w:footnote>
  <w:footnote w:type="continuationSeparator" w:id="0">
    <w:p w14:paraId="5CE02EF9" w14:textId="77777777" w:rsidR="00E61E42" w:rsidRDefault="00E61E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224DEC"/>
    <w:multiLevelType w:val="hybridMultilevel"/>
    <w:tmpl w:val="7444CFCA"/>
    <w:lvl w:ilvl="0" w:tplc="887435C0">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E842F9"/>
    <w:multiLevelType w:val="hybridMultilevel"/>
    <w:tmpl w:val="AFA49EC0"/>
    <w:lvl w:ilvl="0" w:tplc="F508D12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D33D72"/>
    <w:multiLevelType w:val="hybridMultilevel"/>
    <w:tmpl w:val="AFA49EC0"/>
    <w:lvl w:ilvl="0" w:tplc="F508D12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D01A61"/>
    <w:multiLevelType w:val="hybridMultilevel"/>
    <w:tmpl w:val="8734399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8647E1"/>
    <w:multiLevelType w:val="hybridMultilevel"/>
    <w:tmpl w:val="339EADB0"/>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2650B1"/>
    <w:multiLevelType w:val="hybridMultilevel"/>
    <w:tmpl w:val="978C657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E86E04"/>
    <w:multiLevelType w:val="hybridMultilevel"/>
    <w:tmpl w:val="DD3CD3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193937"/>
    <w:multiLevelType w:val="hybridMultilevel"/>
    <w:tmpl w:val="87B807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B1621F"/>
    <w:multiLevelType w:val="hybridMultilevel"/>
    <w:tmpl w:val="248432CE"/>
    <w:lvl w:ilvl="0" w:tplc="30D4A22C">
      <w:numFmt w:val="bullet"/>
      <w:lvlText w:val="•"/>
      <w:lvlJc w:val="left"/>
      <w:pPr>
        <w:ind w:left="420" w:hanging="420"/>
      </w:pPr>
      <w:rPr>
        <w:rFonts w:ascii="Malgun Gothic" w:eastAsia="Malgun Gothic" w:hAnsi="Malgun Gothic"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201EE2"/>
    <w:multiLevelType w:val="hybridMultilevel"/>
    <w:tmpl w:val="BA70ECC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9F43DA9"/>
    <w:multiLevelType w:val="hybridMultilevel"/>
    <w:tmpl w:val="252A06A6"/>
    <w:lvl w:ilvl="0" w:tplc="4C142E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0455DB"/>
    <w:multiLevelType w:val="hybridMultilevel"/>
    <w:tmpl w:val="09A0C2EE"/>
    <w:lvl w:ilvl="0" w:tplc="887435C0">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3"/>
  </w:num>
  <w:num w:numId="3">
    <w:abstractNumId w:val="15"/>
  </w:num>
  <w:num w:numId="4">
    <w:abstractNumId w:val="8"/>
  </w:num>
  <w:num w:numId="5">
    <w:abstractNumId w:val="6"/>
  </w:num>
  <w:num w:numId="6">
    <w:abstractNumId w:val="14"/>
  </w:num>
  <w:num w:numId="7">
    <w:abstractNumId w:val="23"/>
  </w:num>
  <w:num w:numId="8">
    <w:abstractNumId w:val="18"/>
  </w:num>
  <w:num w:numId="9">
    <w:abstractNumId w:val="7"/>
  </w:num>
  <w:num w:numId="10">
    <w:abstractNumId w:val="1"/>
  </w:num>
  <w:num w:numId="11">
    <w:abstractNumId w:val="2"/>
  </w:num>
  <w:num w:numId="12">
    <w:abstractNumId w:val="20"/>
  </w:num>
  <w:num w:numId="13">
    <w:abstractNumId w:val="24"/>
  </w:num>
  <w:num w:numId="14">
    <w:abstractNumId w:val="0"/>
  </w:num>
  <w:num w:numId="15">
    <w:abstractNumId w:val="22"/>
  </w:num>
  <w:num w:numId="16">
    <w:abstractNumId w:val="12"/>
  </w:num>
  <w:num w:numId="17">
    <w:abstractNumId w:val="10"/>
  </w:num>
  <w:num w:numId="18">
    <w:abstractNumId w:val="21"/>
  </w:num>
  <w:num w:numId="19">
    <w:abstractNumId w:val="23"/>
  </w:num>
  <w:num w:numId="20">
    <w:abstractNumId w:val="23"/>
  </w:num>
  <w:num w:numId="21">
    <w:abstractNumId w:val="16"/>
  </w:num>
  <w:num w:numId="22">
    <w:abstractNumId w:val="17"/>
  </w:num>
  <w:num w:numId="23">
    <w:abstractNumId w:val="23"/>
  </w:num>
  <w:num w:numId="24">
    <w:abstractNumId w:val="23"/>
  </w:num>
  <w:num w:numId="25">
    <w:abstractNumId w:val="19"/>
  </w:num>
  <w:num w:numId="26">
    <w:abstractNumId w:val="9"/>
  </w:num>
  <w:num w:numId="27">
    <w:abstractNumId w:val="4"/>
  </w:num>
  <w:num w:numId="28">
    <w:abstractNumId w:val="3"/>
  </w:num>
  <w:num w:numId="2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8BA"/>
    <w:rsid w:val="0000093A"/>
    <w:rsid w:val="000011D5"/>
    <w:rsid w:val="000012FD"/>
    <w:rsid w:val="0000140C"/>
    <w:rsid w:val="00001AF0"/>
    <w:rsid w:val="00001C07"/>
    <w:rsid w:val="00002CBD"/>
    <w:rsid w:val="0000306A"/>
    <w:rsid w:val="0000329B"/>
    <w:rsid w:val="000033E2"/>
    <w:rsid w:val="000046FC"/>
    <w:rsid w:val="000049E6"/>
    <w:rsid w:val="00004FA1"/>
    <w:rsid w:val="000052A1"/>
    <w:rsid w:val="000059BB"/>
    <w:rsid w:val="000059D0"/>
    <w:rsid w:val="00005B55"/>
    <w:rsid w:val="00005E74"/>
    <w:rsid w:val="0000607C"/>
    <w:rsid w:val="00006397"/>
    <w:rsid w:val="000063C5"/>
    <w:rsid w:val="00006F04"/>
    <w:rsid w:val="00006F2C"/>
    <w:rsid w:val="00006F86"/>
    <w:rsid w:val="00007109"/>
    <w:rsid w:val="0000780D"/>
    <w:rsid w:val="00010080"/>
    <w:rsid w:val="0001031A"/>
    <w:rsid w:val="00010496"/>
    <w:rsid w:val="00010AC9"/>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80"/>
    <w:rsid w:val="00016A87"/>
    <w:rsid w:val="00016D47"/>
    <w:rsid w:val="00016F44"/>
    <w:rsid w:val="0001724C"/>
    <w:rsid w:val="00017552"/>
    <w:rsid w:val="00017A5D"/>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3BEE"/>
    <w:rsid w:val="00023C17"/>
    <w:rsid w:val="00023F5A"/>
    <w:rsid w:val="00024157"/>
    <w:rsid w:val="0002475A"/>
    <w:rsid w:val="0002549F"/>
    <w:rsid w:val="0002598E"/>
    <w:rsid w:val="00026757"/>
    <w:rsid w:val="00026904"/>
    <w:rsid w:val="00026A59"/>
    <w:rsid w:val="00026F5D"/>
    <w:rsid w:val="0002723D"/>
    <w:rsid w:val="0002768E"/>
    <w:rsid w:val="00027ED0"/>
    <w:rsid w:val="000303B6"/>
    <w:rsid w:val="00030758"/>
    <w:rsid w:val="00030E62"/>
    <w:rsid w:val="00030EFB"/>
    <w:rsid w:val="00031128"/>
    <w:rsid w:val="00031165"/>
    <w:rsid w:val="00031381"/>
    <w:rsid w:val="000313B4"/>
    <w:rsid w:val="0003152B"/>
    <w:rsid w:val="000319DF"/>
    <w:rsid w:val="00031CC0"/>
    <w:rsid w:val="00031E3C"/>
    <w:rsid w:val="00032561"/>
    <w:rsid w:val="000326E2"/>
    <w:rsid w:val="00032C27"/>
    <w:rsid w:val="00033589"/>
    <w:rsid w:val="00033D6C"/>
    <w:rsid w:val="00033E61"/>
    <w:rsid w:val="00033F47"/>
    <w:rsid w:val="00033F51"/>
    <w:rsid w:val="00034954"/>
    <w:rsid w:val="00034F28"/>
    <w:rsid w:val="0003501F"/>
    <w:rsid w:val="00035326"/>
    <w:rsid w:val="0003564D"/>
    <w:rsid w:val="00036089"/>
    <w:rsid w:val="000368DA"/>
    <w:rsid w:val="000379D2"/>
    <w:rsid w:val="00040278"/>
    <w:rsid w:val="000402AB"/>
    <w:rsid w:val="000402B1"/>
    <w:rsid w:val="00040547"/>
    <w:rsid w:val="00041321"/>
    <w:rsid w:val="00041AF5"/>
    <w:rsid w:val="00042536"/>
    <w:rsid w:val="0004270D"/>
    <w:rsid w:val="00042ECD"/>
    <w:rsid w:val="00043662"/>
    <w:rsid w:val="00043DE3"/>
    <w:rsid w:val="00043F92"/>
    <w:rsid w:val="00044123"/>
    <w:rsid w:val="000441CA"/>
    <w:rsid w:val="0004487E"/>
    <w:rsid w:val="00044985"/>
    <w:rsid w:val="00045068"/>
    <w:rsid w:val="000451B5"/>
    <w:rsid w:val="000456A2"/>
    <w:rsid w:val="000456C9"/>
    <w:rsid w:val="00045776"/>
    <w:rsid w:val="00045975"/>
    <w:rsid w:val="00045E91"/>
    <w:rsid w:val="00045EA1"/>
    <w:rsid w:val="00045EEA"/>
    <w:rsid w:val="00045FD7"/>
    <w:rsid w:val="0004622E"/>
    <w:rsid w:val="00046483"/>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3083"/>
    <w:rsid w:val="0005317F"/>
    <w:rsid w:val="000533D4"/>
    <w:rsid w:val="0005366B"/>
    <w:rsid w:val="00053EC4"/>
    <w:rsid w:val="0005425A"/>
    <w:rsid w:val="000548BA"/>
    <w:rsid w:val="00054FCC"/>
    <w:rsid w:val="0005549A"/>
    <w:rsid w:val="00055AD9"/>
    <w:rsid w:val="00056CBD"/>
    <w:rsid w:val="00057835"/>
    <w:rsid w:val="00057E85"/>
    <w:rsid w:val="00060C50"/>
    <w:rsid w:val="0006160A"/>
    <w:rsid w:val="00062143"/>
    <w:rsid w:val="00062919"/>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D07"/>
    <w:rsid w:val="00065EDA"/>
    <w:rsid w:val="00066134"/>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DB0"/>
    <w:rsid w:val="000723F1"/>
    <w:rsid w:val="00072FAF"/>
    <w:rsid w:val="00073B01"/>
    <w:rsid w:val="00073D2A"/>
    <w:rsid w:val="000741D8"/>
    <w:rsid w:val="00074CB3"/>
    <w:rsid w:val="00075A11"/>
    <w:rsid w:val="0007614A"/>
    <w:rsid w:val="000761DE"/>
    <w:rsid w:val="000765A3"/>
    <w:rsid w:val="00076F81"/>
    <w:rsid w:val="000775B6"/>
    <w:rsid w:val="00077691"/>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757"/>
    <w:rsid w:val="00092937"/>
    <w:rsid w:val="00092A8B"/>
    <w:rsid w:val="0009322C"/>
    <w:rsid w:val="00093CE4"/>
    <w:rsid w:val="00094266"/>
    <w:rsid w:val="000947DE"/>
    <w:rsid w:val="00094940"/>
    <w:rsid w:val="00094AE2"/>
    <w:rsid w:val="00094E37"/>
    <w:rsid w:val="00094FC6"/>
    <w:rsid w:val="00095255"/>
    <w:rsid w:val="0009544E"/>
    <w:rsid w:val="00095CA3"/>
    <w:rsid w:val="0009612A"/>
    <w:rsid w:val="00096519"/>
    <w:rsid w:val="000967AD"/>
    <w:rsid w:val="000969DF"/>
    <w:rsid w:val="00096AAE"/>
    <w:rsid w:val="00096CB5"/>
    <w:rsid w:val="00097049"/>
    <w:rsid w:val="000973F5"/>
    <w:rsid w:val="00097608"/>
    <w:rsid w:val="0009783A"/>
    <w:rsid w:val="00097A77"/>
    <w:rsid w:val="00097C02"/>
    <w:rsid w:val="00097F90"/>
    <w:rsid w:val="000A016B"/>
    <w:rsid w:val="000A093D"/>
    <w:rsid w:val="000A1E7B"/>
    <w:rsid w:val="000A1F16"/>
    <w:rsid w:val="000A2529"/>
    <w:rsid w:val="000A314A"/>
    <w:rsid w:val="000A353E"/>
    <w:rsid w:val="000A3954"/>
    <w:rsid w:val="000A44DE"/>
    <w:rsid w:val="000A471D"/>
    <w:rsid w:val="000A5151"/>
    <w:rsid w:val="000A52F9"/>
    <w:rsid w:val="000A5594"/>
    <w:rsid w:val="000A55F2"/>
    <w:rsid w:val="000A59A4"/>
    <w:rsid w:val="000A5B15"/>
    <w:rsid w:val="000A6871"/>
    <w:rsid w:val="000A6D9F"/>
    <w:rsid w:val="000A7819"/>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D52"/>
    <w:rsid w:val="000B3276"/>
    <w:rsid w:val="000B36BA"/>
    <w:rsid w:val="000B3B5B"/>
    <w:rsid w:val="000B3F62"/>
    <w:rsid w:val="000B40F8"/>
    <w:rsid w:val="000B4319"/>
    <w:rsid w:val="000B49CF"/>
    <w:rsid w:val="000B4A69"/>
    <w:rsid w:val="000B4D47"/>
    <w:rsid w:val="000B4E11"/>
    <w:rsid w:val="000B5225"/>
    <w:rsid w:val="000B5449"/>
    <w:rsid w:val="000B563D"/>
    <w:rsid w:val="000B5A1C"/>
    <w:rsid w:val="000B5A70"/>
    <w:rsid w:val="000B5EEC"/>
    <w:rsid w:val="000B6266"/>
    <w:rsid w:val="000B6621"/>
    <w:rsid w:val="000B6A18"/>
    <w:rsid w:val="000B6EB1"/>
    <w:rsid w:val="000B7187"/>
    <w:rsid w:val="000B73D6"/>
    <w:rsid w:val="000B770A"/>
    <w:rsid w:val="000B7BFF"/>
    <w:rsid w:val="000B7D41"/>
    <w:rsid w:val="000C00A2"/>
    <w:rsid w:val="000C0293"/>
    <w:rsid w:val="000C04D5"/>
    <w:rsid w:val="000C075A"/>
    <w:rsid w:val="000C0942"/>
    <w:rsid w:val="000C1CC2"/>
    <w:rsid w:val="000C28E8"/>
    <w:rsid w:val="000C2AF5"/>
    <w:rsid w:val="000C2AFA"/>
    <w:rsid w:val="000C2EF7"/>
    <w:rsid w:val="000C322C"/>
    <w:rsid w:val="000C3874"/>
    <w:rsid w:val="000C3D1C"/>
    <w:rsid w:val="000C3D80"/>
    <w:rsid w:val="000C4102"/>
    <w:rsid w:val="000C4338"/>
    <w:rsid w:val="000C440D"/>
    <w:rsid w:val="000C4D56"/>
    <w:rsid w:val="000C5B7C"/>
    <w:rsid w:val="000C5CCA"/>
    <w:rsid w:val="000C5FCB"/>
    <w:rsid w:val="000C6201"/>
    <w:rsid w:val="000C62BB"/>
    <w:rsid w:val="000C67EF"/>
    <w:rsid w:val="000C6A0F"/>
    <w:rsid w:val="000C6B58"/>
    <w:rsid w:val="000C6DD0"/>
    <w:rsid w:val="000C6F13"/>
    <w:rsid w:val="000C7058"/>
    <w:rsid w:val="000C71CF"/>
    <w:rsid w:val="000C7687"/>
    <w:rsid w:val="000C7887"/>
    <w:rsid w:val="000C7C7C"/>
    <w:rsid w:val="000C7D95"/>
    <w:rsid w:val="000D02AA"/>
    <w:rsid w:val="000D0479"/>
    <w:rsid w:val="000D0B34"/>
    <w:rsid w:val="000D1210"/>
    <w:rsid w:val="000D16C8"/>
    <w:rsid w:val="000D173B"/>
    <w:rsid w:val="000D1FEC"/>
    <w:rsid w:val="000D22DB"/>
    <w:rsid w:val="000D2359"/>
    <w:rsid w:val="000D26BA"/>
    <w:rsid w:val="000D2A5B"/>
    <w:rsid w:val="000D3240"/>
    <w:rsid w:val="000D4391"/>
    <w:rsid w:val="000D451B"/>
    <w:rsid w:val="000D45BB"/>
    <w:rsid w:val="000D4686"/>
    <w:rsid w:val="000D4979"/>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172"/>
    <w:rsid w:val="000E04A1"/>
    <w:rsid w:val="000E06FA"/>
    <w:rsid w:val="000E07D9"/>
    <w:rsid w:val="000E0B57"/>
    <w:rsid w:val="000E1093"/>
    <w:rsid w:val="000E1177"/>
    <w:rsid w:val="000E1221"/>
    <w:rsid w:val="000E169E"/>
    <w:rsid w:val="000E1B40"/>
    <w:rsid w:val="000E1CA1"/>
    <w:rsid w:val="000E2575"/>
    <w:rsid w:val="000E31D4"/>
    <w:rsid w:val="000E3202"/>
    <w:rsid w:val="000E3DDF"/>
    <w:rsid w:val="000E3E80"/>
    <w:rsid w:val="000E41EC"/>
    <w:rsid w:val="000E4890"/>
    <w:rsid w:val="000E4AFA"/>
    <w:rsid w:val="000E5033"/>
    <w:rsid w:val="000E55CD"/>
    <w:rsid w:val="000E5B73"/>
    <w:rsid w:val="000E6723"/>
    <w:rsid w:val="000E692C"/>
    <w:rsid w:val="000E6CD9"/>
    <w:rsid w:val="000E72B8"/>
    <w:rsid w:val="000E7494"/>
    <w:rsid w:val="000E79C6"/>
    <w:rsid w:val="000E7FDB"/>
    <w:rsid w:val="000F031A"/>
    <w:rsid w:val="000F0576"/>
    <w:rsid w:val="000F0692"/>
    <w:rsid w:val="000F0F33"/>
    <w:rsid w:val="000F1125"/>
    <w:rsid w:val="000F1404"/>
    <w:rsid w:val="000F1DA4"/>
    <w:rsid w:val="000F1DAE"/>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82B"/>
    <w:rsid w:val="0010092D"/>
    <w:rsid w:val="00100CD9"/>
    <w:rsid w:val="00100ED8"/>
    <w:rsid w:val="001012BF"/>
    <w:rsid w:val="00101760"/>
    <w:rsid w:val="0010179A"/>
    <w:rsid w:val="00101A0B"/>
    <w:rsid w:val="00101FE5"/>
    <w:rsid w:val="00102194"/>
    <w:rsid w:val="0010244C"/>
    <w:rsid w:val="00102932"/>
    <w:rsid w:val="00102BD5"/>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B0D"/>
    <w:rsid w:val="001074FF"/>
    <w:rsid w:val="00107500"/>
    <w:rsid w:val="001076AC"/>
    <w:rsid w:val="001079CD"/>
    <w:rsid w:val="001105DF"/>
    <w:rsid w:val="00110AE3"/>
    <w:rsid w:val="00110E00"/>
    <w:rsid w:val="00111094"/>
    <w:rsid w:val="0011134E"/>
    <w:rsid w:val="0011146F"/>
    <w:rsid w:val="001115F2"/>
    <w:rsid w:val="001116FE"/>
    <w:rsid w:val="00111728"/>
    <w:rsid w:val="00111828"/>
    <w:rsid w:val="00111D1B"/>
    <w:rsid w:val="00112183"/>
    <w:rsid w:val="001123F2"/>
    <w:rsid w:val="001126AA"/>
    <w:rsid w:val="0011274D"/>
    <w:rsid w:val="0011282B"/>
    <w:rsid w:val="00112A48"/>
    <w:rsid w:val="00112B93"/>
    <w:rsid w:val="00112D66"/>
    <w:rsid w:val="00112DDC"/>
    <w:rsid w:val="00113AEB"/>
    <w:rsid w:val="00113E29"/>
    <w:rsid w:val="00113EB2"/>
    <w:rsid w:val="00114764"/>
    <w:rsid w:val="0011516A"/>
    <w:rsid w:val="001157D6"/>
    <w:rsid w:val="00115CC0"/>
    <w:rsid w:val="00116080"/>
    <w:rsid w:val="00116BD1"/>
    <w:rsid w:val="00116EB0"/>
    <w:rsid w:val="00117964"/>
    <w:rsid w:val="0011798D"/>
    <w:rsid w:val="00120141"/>
    <w:rsid w:val="00120261"/>
    <w:rsid w:val="0012065B"/>
    <w:rsid w:val="00120AD9"/>
    <w:rsid w:val="00120BB4"/>
    <w:rsid w:val="00120BBB"/>
    <w:rsid w:val="00120DED"/>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6F7"/>
    <w:rsid w:val="00126A3F"/>
    <w:rsid w:val="001272FF"/>
    <w:rsid w:val="001276D4"/>
    <w:rsid w:val="00127CB0"/>
    <w:rsid w:val="001300F3"/>
    <w:rsid w:val="00130ED6"/>
    <w:rsid w:val="00130F38"/>
    <w:rsid w:val="0013109C"/>
    <w:rsid w:val="00131F11"/>
    <w:rsid w:val="00132A21"/>
    <w:rsid w:val="00132B1C"/>
    <w:rsid w:val="00132D97"/>
    <w:rsid w:val="00133343"/>
    <w:rsid w:val="001335AC"/>
    <w:rsid w:val="00133C38"/>
    <w:rsid w:val="00133EB9"/>
    <w:rsid w:val="0013459C"/>
    <w:rsid w:val="001347B1"/>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99B"/>
    <w:rsid w:val="00137B9F"/>
    <w:rsid w:val="0014048A"/>
    <w:rsid w:val="00140B9A"/>
    <w:rsid w:val="00140CB7"/>
    <w:rsid w:val="00140E20"/>
    <w:rsid w:val="00140F21"/>
    <w:rsid w:val="00141895"/>
    <w:rsid w:val="00141EF8"/>
    <w:rsid w:val="001420CF"/>
    <w:rsid w:val="0014224A"/>
    <w:rsid w:val="001426AC"/>
    <w:rsid w:val="00142A41"/>
    <w:rsid w:val="00143488"/>
    <w:rsid w:val="00143759"/>
    <w:rsid w:val="001439AA"/>
    <w:rsid w:val="00143BED"/>
    <w:rsid w:val="00143C8B"/>
    <w:rsid w:val="00143F56"/>
    <w:rsid w:val="0014464C"/>
    <w:rsid w:val="001446B1"/>
    <w:rsid w:val="001448B7"/>
    <w:rsid w:val="00144E96"/>
    <w:rsid w:val="00144F58"/>
    <w:rsid w:val="0014556D"/>
    <w:rsid w:val="00145BA3"/>
    <w:rsid w:val="00145D48"/>
    <w:rsid w:val="00146013"/>
    <w:rsid w:val="00146015"/>
    <w:rsid w:val="001460BE"/>
    <w:rsid w:val="001462C7"/>
    <w:rsid w:val="00146B9A"/>
    <w:rsid w:val="00147F75"/>
    <w:rsid w:val="00150858"/>
    <w:rsid w:val="001508B7"/>
    <w:rsid w:val="00151161"/>
    <w:rsid w:val="0015196F"/>
    <w:rsid w:val="001519AE"/>
    <w:rsid w:val="00152230"/>
    <w:rsid w:val="001523E9"/>
    <w:rsid w:val="00152404"/>
    <w:rsid w:val="00152BC7"/>
    <w:rsid w:val="0015372A"/>
    <w:rsid w:val="00153A92"/>
    <w:rsid w:val="00153C5B"/>
    <w:rsid w:val="0015424E"/>
    <w:rsid w:val="001542B6"/>
    <w:rsid w:val="001545D8"/>
    <w:rsid w:val="0015474F"/>
    <w:rsid w:val="0015491B"/>
    <w:rsid w:val="00154B2B"/>
    <w:rsid w:val="00154EB3"/>
    <w:rsid w:val="00154F2B"/>
    <w:rsid w:val="00154F4D"/>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4D7"/>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BAB"/>
    <w:rsid w:val="00165CF7"/>
    <w:rsid w:val="001664CF"/>
    <w:rsid w:val="0016686B"/>
    <w:rsid w:val="001668D7"/>
    <w:rsid w:val="0016727F"/>
    <w:rsid w:val="0016731B"/>
    <w:rsid w:val="001674B6"/>
    <w:rsid w:val="001674E3"/>
    <w:rsid w:val="0016752D"/>
    <w:rsid w:val="0016772E"/>
    <w:rsid w:val="00167BA0"/>
    <w:rsid w:val="001705AC"/>
    <w:rsid w:val="00170822"/>
    <w:rsid w:val="00170A94"/>
    <w:rsid w:val="00170F5C"/>
    <w:rsid w:val="001713BB"/>
    <w:rsid w:val="0017185F"/>
    <w:rsid w:val="00171AB9"/>
    <w:rsid w:val="00171D17"/>
    <w:rsid w:val="00171FFE"/>
    <w:rsid w:val="00172759"/>
    <w:rsid w:val="00172B2E"/>
    <w:rsid w:val="00172DC6"/>
    <w:rsid w:val="0017301C"/>
    <w:rsid w:val="0017351E"/>
    <w:rsid w:val="00173B5D"/>
    <w:rsid w:val="00174A0D"/>
    <w:rsid w:val="00174C11"/>
    <w:rsid w:val="00175090"/>
    <w:rsid w:val="0017556A"/>
    <w:rsid w:val="00175824"/>
    <w:rsid w:val="00175F29"/>
    <w:rsid w:val="00176442"/>
    <w:rsid w:val="00176AED"/>
    <w:rsid w:val="00177234"/>
    <w:rsid w:val="001776FB"/>
    <w:rsid w:val="00177908"/>
    <w:rsid w:val="00177C30"/>
    <w:rsid w:val="001801E1"/>
    <w:rsid w:val="001804BE"/>
    <w:rsid w:val="00180945"/>
    <w:rsid w:val="00180BFE"/>
    <w:rsid w:val="00181048"/>
    <w:rsid w:val="001815BA"/>
    <w:rsid w:val="001815F1"/>
    <w:rsid w:val="00181AD5"/>
    <w:rsid w:val="0018201A"/>
    <w:rsid w:val="001822D6"/>
    <w:rsid w:val="0018235E"/>
    <w:rsid w:val="001824D1"/>
    <w:rsid w:val="00182711"/>
    <w:rsid w:val="00182D6C"/>
    <w:rsid w:val="0018314E"/>
    <w:rsid w:val="00183251"/>
    <w:rsid w:val="0018353A"/>
    <w:rsid w:val="0018366E"/>
    <w:rsid w:val="001836B6"/>
    <w:rsid w:val="00183D5D"/>
    <w:rsid w:val="001841B0"/>
    <w:rsid w:val="001842A2"/>
    <w:rsid w:val="001844B4"/>
    <w:rsid w:val="001851A2"/>
    <w:rsid w:val="00185223"/>
    <w:rsid w:val="00185240"/>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90321"/>
    <w:rsid w:val="0019077B"/>
    <w:rsid w:val="001913A3"/>
    <w:rsid w:val="00191755"/>
    <w:rsid w:val="0019229B"/>
    <w:rsid w:val="00192CF8"/>
    <w:rsid w:val="00192E42"/>
    <w:rsid w:val="001933B6"/>
    <w:rsid w:val="00193508"/>
    <w:rsid w:val="00193752"/>
    <w:rsid w:val="00193A7C"/>
    <w:rsid w:val="00193CDB"/>
    <w:rsid w:val="001943F1"/>
    <w:rsid w:val="001949D5"/>
    <w:rsid w:val="001956BC"/>
    <w:rsid w:val="0019572E"/>
    <w:rsid w:val="001957C6"/>
    <w:rsid w:val="001958DC"/>
    <w:rsid w:val="00195DCD"/>
    <w:rsid w:val="00195EC4"/>
    <w:rsid w:val="00195F48"/>
    <w:rsid w:val="00196396"/>
    <w:rsid w:val="00196CED"/>
    <w:rsid w:val="00196E8E"/>
    <w:rsid w:val="0019770A"/>
    <w:rsid w:val="0019781D"/>
    <w:rsid w:val="00197F54"/>
    <w:rsid w:val="001A0154"/>
    <w:rsid w:val="001A06AC"/>
    <w:rsid w:val="001A070B"/>
    <w:rsid w:val="001A08FF"/>
    <w:rsid w:val="001A094C"/>
    <w:rsid w:val="001A1378"/>
    <w:rsid w:val="001A17F5"/>
    <w:rsid w:val="001A183C"/>
    <w:rsid w:val="001A1A62"/>
    <w:rsid w:val="001A1A9E"/>
    <w:rsid w:val="001A2071"/>
    <w:rsid w:val="001A22AA"/>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EDD"/>
    <w:rsid w:val="001B23BD"/>
    <w:rsid w:val="001B2B27"/>
    <w:rsid w:val="001B30D8"/>
    <w:rsid w:val="001B324C"/>
    <w:rsid w:val="001B32FB"/>
    <w:rsid w:val="001B3BC3"/>
    <w:rsid w:val="001B4001"/>
    <w:rsid w:val="001B420B"/>
    <w:rsid w:val="001B459C"/>
    <w:rsid w:val="001B4B54"/>
    <w:rsid w:val="001B4BD7"/>
    <w:rsid w:val="001B4F8C"/>
    <w:rsid w:val="001B5651"/>
    <w:rsid w:val="001B63B4"/>
    <w:rsid w:val="001B659B"/>
    <w:rsid w:val="001B6B6A"/>
    <w:rsid w:val="001B7033"/>
    <w:rsid w:val="001B708E"/>
    <w:rsid w:val="001B7249"/>
    <w:rsid w:val="001B72DC"/>
    <w:rsid w:val="001B7E7E"/>
    <w:rsid w:val="001C04BF"/>
    <w:rsid w:val="001C1BB3"/>
    <w:rsid w:val="001C23E8"/>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9A7"/>
    <w:rsid w:val="001C5FFE"/>
    <w:rsid w:val="001C6021"/>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7B"/>
    <w:rsid w:val="001D32AE"/>
    <w:rsid w:val="001D3743"/>
    <w:rsid w:val="001D42F7"/>
    <w:rsid w:val="001D4717"/>
    <w:rsid w:val="001D4AC5"/>
    <w:rsid w:val="001D4D6A"/>
    <w:rsid w:val="001D4DB9"/>
    <w:rsid w:val="001D4F42"/>
    <w:rsid w:val="001D509A"/>
    <w:rsid w:val="001D5249"/>
    <w:rsid w:val="001D53AF"/>
    <w:rsid w:val="001D54EC"/>
    <w:rsid w:val="001D55BC"/>
    <w:rsid w:val="001D57B9"/>
    <w:rsid w:val="001D5972"/>
    <w:rsid w:val="001D6045"/>
    <w:rsid w:val="001D61A0"/>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51CF"/>
    <w:rsid w:val="001E5665"/>
    <w:rsid w:val="001E584E"/>
    <w:rsid w:val="001E59C8"/>
    <w:rsid w:val="001E5B94"/>
    <w:rsid w:val="001E5BDD"/>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196"/>
    <w:rsid w:val="001F27B2"/>
    <w:rsid w:val="001F2864"/>
    <w:rsid w:val="001F2CA1"/>
    <w:rsid w:val="001F30BA"/>
    <w:rsid w:val="001F341A"/>
    <w:rsid w:val="001F3557"/>
    <w:rsid w:val="001F37EA"/>
    <w:rsid w:val="001F3909"/>
    <w:rsid w:val="001F39C3"/>
    <w:rsid w:val="001F3A38"/>
    <w:rsid w:val="001F3B53"/>
    <w:rsid w:val="001F43CD"/>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759"/>
    <w:rsid w:val="00203C36"/>
    <w:rsid w:val="00203C97"/>
    <w:rsid w:val="0020410D"/>
    <w:rsid w:val="0020442C"/>
    <w:rsid w:val="00204A50"/>
    <w:rsid w:val="00205424"/>
    <w:rsid w:val="002054C2"/>
    <w:rsid w:val="002056A6"/>
    <w:rsid w:val="00205851"/>
    <w:rsid w:val="00205B2B"/>
    <w:rsid w:val="00205C3F"/>
    <w:rsid w:val="00206151"/>
    <w:rsid w:val="002071CE"/>
    <w:rsid w:val="002072F3"/>
    <w:rsid w:val="002074D5"/>
    <w:rsid w:val="00207D80"/>
    <w:rsid w:val="00207E46"/>
    <w:rsid w:val="00210250"/>
    <w:rsid w:val="0021060A"/>
    <w:rsid w:val="00210AB3"/>
    <w:rsid w:val="00211125"/>
    <w:rsid w:val="002113BC"/>
    <w:rsid w:val="00211AB6"/>
    <w:rsid w:val="00212291"/>
    <w:rsid w:val="002122E4"/>
    <w:rsid w:val="00212630"/>
    <w:rsid w:val="00212DD6"/>
    <w:rsid w:val="00212F58"/>
    <w:rsid w:val="00212F72"/>
    <w:rsid w:val="0021303C"/>
    <w:rsid w:val="00213270"/>
    <w:rsid w:val="00213798"/>
    <w:rsid w:val="00213A07"/>
    <w:rsid w:val="00213F5E"/>
    <w:rsid w:val="002140D4"/>
    <w:rsid w:val="002144DC"/>
    <w:rsid w:val="0021494A"/>
    <w:rsid w:val="00214AB4"/>
    <w:rsid w:val="00214EB5"/>
    <w:rsid w:val="002151E7"/>
    <w:rsid w:val="00215964"/>
    <w:rsid w:val="00215988"/>
    <w:rsid w:val="00215DD1"/>
    <w:rsid w:val="00215F1D"/>
    <w:rsid w:val="002161E4"/>
    <w:rsid w:val="0021624A"/>
    <w:rsid w:val="00216342"/>
    <w:rsid w:val="002165ED"/>
    <w:rsid w:val="00216ACC"/>
    <w:rsid w:val="00216AE8"/>
    <w:rsid w:val="00216D56"/>
    <w:rsid w:val="00216D83"/>
    <w:rsid w:val="00217594"/>
    <w:rsid w:val="002176EF"/>
    <w:rsid w:val="002177A5"/>
    <w:rsid w:val="002179F0"/>
    <w:rsid w:val="00217F0A"/>
    <w:rsid w:val="00217F22"/>
    <w:rsid w:val="00220486"/>
    <w:rsid w:val="00220500"/>
    <w:rsid w:val="002205AB"/>
    <w:rsid w:val="002209D7"/>
    <w:rsid w:val="00220BF6"/>
    <w:rsid w:val="00221183"/>
    <w:rsid w:val="002211F2"/>
    <w:rsid w:val="00221594"/>
    <w:rsid w:val="002218AB"/>
    <w:rsid w:val="002219B6"/>
    <w:rsid w:val="002219F0"/>
    <w:rsid w:val="00221B95"/>
    <w:rsid w:val="00221DF4"/>
    <w:rsid w:val="00222648"/>
    <w:rsid w:val="00222AC9"/>
    <w:rsid w:val="00222AD6"/>
    <w:rsid w:val="00222EA2"/>
    <w:rsid w:val="00222ED4"/>
    <w:rsid w:val="0022322A"/>
    <w:rsid w:val="00223527"/>
    <w:rsid w:val="00223973"/>
    <w:rsid w:val="00223B52"/>
    <w:rsid w:val="00223B6D"/>
    <w:rsid w:val="00223E02"/>
    <w:rsid w:val="00224227"/>
    <w:rsid w:val="0022434E"/>
    <w:rsid w:val="002245D6"/>
    <w:rsid w:val="002246B0"/>
    <w:rsid w:val="00224CD2"/>
    <w:rsid w:val="0022506C"/>
    <w:rsid w:val="002250B6"/>
    <w:rsid w:val="0022526A"/>
    <w:rsid w:val="00225B80"/>
    <w:rsid w:val="00225C83"/>
    <w:rsid w:val="00225CA5"/>
    <w:rsid w:val="00225E3F"/>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315F"/>
    <w:rsid w:val="0023316D"/>
    <w:rsid w:val="002333B3"/>
    <w:rsid w:val="00233879"/>
    <w:rsid w:val="00233C17"/>
    <w:rsid w:val="00233C6C"/>
    <w:rsid w:val="00234024"/>
    <w:rsid w:val="00234E7D"/>
    <w:rsid w:val="00235100"/>
    <w:rsid w:val="002357ED"/>
    <w:rsid w:val="0023631E"/>
    <w:rsid w:val="00236A2D"/>
    <w:rsid w:val="00236BCA"/>
    <w:rsid w:val="002371A1"/>
    <w:rsid w:val="00237506"/>
    <w:rsid w:val="00237B90"/>
    <w:rsid w:val="00237C07"/>
    <w:rsid w:val="00237D86"/>
    <w:rsid w:val="00237E0F"/>
    <w:rsid w:val="0024120C"/>
    <w:rsid w:val="002415BD"/>
    <w:rsid w:val="00241962"/>
    <w:rsid w:val="002424C4"/>
    <w:rsid w:val="00243435"/>
    <w:rsid w:val="00243501"/>
    <w:rsid w:val="00243513"/>
    <w:rsid w:val="002435A7"/>
    <w:rsid w:val="00243901"/>
    <w:rsid w:val="00243F07"/>
    <w:rsid w:val="00244B8A"/>
    <w:rsid w:val="00244C32"/>
    <w:rsid w:val="002450D3"/>
    <w:rsid w:val="00245132"/>
    <w:rsid w:val="002454B7"/>
    <w:rsid w:val="00245814"/>
    <w:rsid w:val="002458BE"/>
    <w:rsid w:val="00245C21"/>
    <w:rsid w:val="00245CCE"/>
    <w:rsid w:val="0024629E"/>
    <w:rsid w:val="00246439"/>
    <w:rsid w:val="00246595"/>
    <w:rsid w:val="00246A61"/>
    <w:rsid w:val="00246BED"/>
    <w:rsid w:val="00247B8C"/>
    <w:rsid w:val="00247DA3"/>
    <w:rsid w:val="00250986"/>
    <w:rsid w:val="002509C4"/>
    <w:rsid w:val="00250FBC"/>
    <w:rsid w:val="002512DC"/>
    <w:rsid w:val="002515E8"/>
    <w:rsid w:val="00251632"/>
    <w:rsid w:val="00251C94"/>
    <w:rsid w:val="0025252E"/>
    <w:rsid w:val="0025260A"/>
    <w:rsid w:val="00252A44"/>
    <w:rsid w:val="00252F36"/>
    <w:rsid w:val="00253C2B"/>
    <w:rsid w:val="00253EE5"/>
    <w:rsid w:val="002542C8"/>
    <w:rsid w:val="0025430D"/>
    <w:rsid w:val="00254398"/>
    <w:rsid w:val="00254ACA"/>
    <w:rsid w:val="00254B95"/>
    <w:rsid w:val="00255226"/>
    <w:rsid w:val="002552E0"/>
    <w:rsid w:val="00255650"/>
    <w:rsid w:val="00255879"/>
    <w:rsid w:val="00255B5C"/>
    <w:rsid w:val="00255E29"/>
    <w:rsid w:val="002561DB"/>
    <w:rsid w:val="002575D7"/>
    <w:rsid w:val="002575EB"/>
    <w:rsid w:val="002575F2"/>
    <w:rsid w:val="0025799A"/>
    <w:rsid w:val="00257F80"/>
    <w:rsid w:val="00260116"/>
    <w:rsid w:val="00260363"/>
    <w:rsid w:val="00260424"/>
    <w:rsid w:val="00260A7C"/>
    <w:rsid w:val="00260A8D"/>
    <w:rsid w:val="00260CB9"/>
    <w:rsid w:val="00261071"/>
    <w:rsid w:val="002611C2"/>
    <w:rsid w:val="002614C4"/>
    <w:rsid w:val="00261D36"/>
    <w:rsid w:val="00261DA8"/>
    <w:rsid w:val="00262019"/>
    <w:rsid w:val="002626CF"/>
    <w:rsid w:val="00262996"/>
    <w:rsid w:val="002629DD"/>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9B8"/>
    <w:rsid w:val="00267B88"/>
    <w:rsid w:val="00267BE2"/>
    <w:rsid w:val="0027001C"/>
    <w:rsid w:val="002700EE"/>
    <w:rsid w:val="002706D2"/>
    <w:rsid w:val="002707BC"/>
    <w:rsid w:val="00270D63"/>
    <w:rsid w:val="00271148"/>
    <w:rsid w:val="002715E0"/>
    <w:rsid w:val="002716A0"/>
    <w:rsid w:val="00271981"/>
    <w:rsid w:val="00271CA1"/>
    <w:rsid w:val="00272254"/>
    <w:rsid w:val="00272266"/>
    <w:rsid w:val="002723E9"/>
    <w:rsid w:val="00272B02"/>
    <w:rsid w:val="00273176"/>
    <w:rsid w:val="00273323"/>
    <w:rsid w:val="002734FB"/>
    <w:rsid w:val="002738E6"/>
    <w:rsid w:val="00273EBD"/>
    <w:rsid w:val="0027421E"/>
    <w:rsid w:val="002749A5"/>
    <w:rsid w:val="00274AFD"/>
    <w:rsid w:val="00274F83"/>
    <w:rsid w:val="0027520E"/>
    <w:rsid w:val="002758C5"/>
    <w:rsid w:val="00275B69"/>
    <w:rsid w:val="00275BDB"/>
    <w:rsid w:val="00275D60"/>
    <w:rsid w:val="00275ED2"/>
    <w:rsid w:val="002763EA"/>
    <w:rsid w:val="00276913"/>
    <w:rsid w:val="0027699C"/>
    <w:rsid w:val="00276A44"/>
    <w:rsid w:val="00276B20"/>
    <w:rsid w:val="00276B63"/>
    <w:rsid w:val="0027740E"/>
    <w:rsid w:val="002776E6"/>
    <w:rsid w:val="00277935"/>
    <w:rsid w:val="00277DDF"/>
    <w:rsid w:val="00277E9F"/>
    <w:rsid w:val="00277FB8"/>
    <w:rsid w:val="00280251"/>
    <w:rsid w:val="00280B47"/>
    <w:rsid w:val="00280DDA"/>
    <w:rsid w:val="0028126B"/>
    <w:rsid w:val="002816B9"/>
    <w:rsid w:val="0028210E"/>
    <w:rsid w:val="0028255E"/>
    <w:rsid w:val="00282668"/>
    <w:rsid w:val="0028277B"/>
    <w:rsid w:val="00282812"/>
    <w:rsid w:val="00282A8D"/>
    <w:rsid w:val="00282FC0"/>
    <w:rsid w:val="00283479"/>
    <w:rsid w:val="00283C23"/>
    <w:rsid w:val="00283E98"/>
    <w:rsid w:val="00283EEC"/>
    <w:rsid w:val="00284033"/>
    <w:rsid w:val="0028437C"/>
    <w:rsid w:val="00284422"/>
    <w:rsid w:val="002844E4"/>
    <w:rsid w:val="00284AE6"/>
    <w:rsid w:val="00284D2E"/>
    <w:rsid w:val="00284F57"/>
    <w:rsid w:val="00285060"/>
    <w:rsid w:val="002851AD"/>
    <w:rsid w:val="002859AC"/>
    <w:rsid w:val="00285CB7"/>
    <w:rsid w:val="00286035"/>
    <w:rsid w:val="00286207"/>
    <w:rsid w:val="002863D5"/>
    <w:rsid w:val="00286510"/>
    <w:rsid w:val="002865EF"/>
    <w:rsid w:val="0028660F"/>
    <w:rsid w:val="00286658"/>
    <w:rsid w:val="002866C2"/>
    <w:rsid w:val="00286844"/>
    <w:rsid w:val="0028694F"/>
    <w:rsid w:val="00286B6D"/>
    <w:rsid w:val="00286FD6"/>
    <w:rsid w:val="0028749D"/>
    <w:rsid w:val="002875F6"/>
    <w:rsid w:val="0028791D"/>
    <w:rsid w:val="00290649"/>
    <w:rsid w:val="00290BA3"/>
    <w:rsid w:val="0029130A"/>
    <w:rsid w:val="002913B8"/>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11F2"/>
    <w:rsid w:val="002A153E"/>
    <w:rsid w:val="002A2166"/>
    <w:rsid w:val="002A23C5"/>
    <w:rsid w:val="002A28FB"/>
    <w:rsid w:val="002A2993"/>
    <w:rsid w:val="002A2DB4"/>
    <w:rsid w:val="002A329D"/>
    <w:rsid w:val="002A3E86"/>
    <w:rsid w:val="002A48BE"/>
    <w:rsid w:val="002A4F52"/>
    <w:rsid w:val="002A533F"/>
    <w:rsid w:val="002A5379"/>
    <w:rsid w:val="002A5E62"/>
    <w:rsid w:val="002A6430"/>
    <w:rsid w:val="002A6AA0"/>
    <w:rsid w:val="002A6B55"/>
    <w:rsid w:val="002A6C09"/>
    <w:rsid w:val="002A6E6C"/>
    <w:rsid w:val="002A6F6E"/>
    <w:rsid w:val="002A74D9"/>
    <w:rsid w:val="002A7D70"/>
    <w:rsid w:val="002A7DD1"/>
    <w:rsid w:val="002B0062"/>
    <w:rsid w:val="002B055C"/>
    <w:rsid w:val="002B104F"/>
    <w:rsid w:val="002B114C"/>
    <w:rsid w:val="002B148A"/>
    <w:rsid w:val="002B1651"/>
    <w:rsid w:val="002B1CE4"/>
    <w:rsid w:val="002B1F8F"/>
    <w:rsid w:val="002B2187"/>
    <w:rsid w:val="002B23E0"/>
    <w:rsid w:val="002B2455"/>
    <w:rsid w:val="002B2629"/>
    <w:rsid w:val="002B26AB"/>
    <w:rsid w:val="002B2900"/>
    <w:rsid w:val="002B2E25"/>
    <w:rsid w:val="002B397E"/>
    <w:rsid w:val="002B3E1C"/>
    <w:rsid w:val="002B40DE"/>
    <w:rsid w:val="002B41D1"/>
    <w:rsid w:val="002B45AA"/>
    <w:rsid w:val="002B4B09"/>
    <w:rsid w:val="002B4E6C"/>
    <w:rsid w:val="002B54ED"/>
    <w:rsid w:val="002B5B27"/>
    <w:rsid w:val="002B5E7D"/>
    <w:rsid w:val="002B603D"/>
    <w:rsid w:val="002B64B5"/>
    <w:rsid w:val="002B6BCD"/>
    <w:rsid w:val="002B6F4B"/>
    <w:rsid w:val="002B77F3"/>
    <w:rsid w:val="002B7A84"/>
    <w:rsid w:val="002B7AAE"/>
    <w:rsid w:val="002B7B57"/>
    <w:rsid w:val="002C0025"/>
    <w:rsid w:val="002C01E3"/>
    <w:rsid w:val="002C05D6"/>
    <w:rsid w:val="002C070D"/>
    <w:rsid w:val="002C0A08"/>
    <w:rsid w:val="002C11E0"/>
    <w:rsid w:val="002C1C1C"/>
    <w:rsid w:val="002C1EC3"/>
    <w:rsid w:val="002C1F0D"/>
    <w:rsid w:val="002C2484"/>
    <w:rsid w:val="002C2502"/>
    <w:rsid w:val="002C2B6D"/>
    <w:rsid w:val="002C2F58"/>
    <w:rsid w:val="002C3404"/>
    <w:rsid w:val="002C3755"/>
    <w:rsid w:val="002C37C9"/>
    <w:rsid w:val="002C3D43"/>
    <w:rsid w:val="002C43AB"/>
    <w:rsid w:val="002C497E"/>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83E"/>
    <w:rsid w:val="002D397F"/>
    <w:rsid w:val="002D39A1"/>
    <w:rsid w:val="002D3DF2"/>
    <w:rsid w:val="002D48B6"/>
    <w:rsid w:val="002D4B4A"/>
    <w:rsid w:val="002D4BEC"/>
    <w:rsid w:val="002D4EBF"/>
    <w:rsid w:val="002D525F"/>
    <w:rsid w:val="002D5835"/>
    <w:rsid w:val="002D586C"/>
    <w:rsid w:val="002D5E3C"/>
    <w:rsid w:val="002D65C7"/>
    <w:rsid w:val="002D6BDE"/>
    <w:rsid w:val="002D7685"/>
    <w:rsid w:val="002D76B1"/>
    <w:rsid w:val="002D7D3E"/>
    <w:rsid w:val="002E03BE"/>
    <w:rsid w:val="002E0753"/>
    <w:rsid w:val="002E092D"/>
    <w:rsid w:val="002E1055"/>
    <w:rsid w:val="002E12A9"/>
    <w:rsid w:val="002E132E"/>
    <w:rsid w:val="002E17D8"/>
    <w:rsid w:val="002E1E16"/>
    <w:rsid w:val="002E1FF7"/>
    <w:rsid w:val="002E2B9A"/>
    <w:rsid w:val="002E312C"/>
    <w:rsid w:val="002E32E6"/>
    <w:rsid w:val="002E3B08"/>
    <w:rsid w:val="002E3BE1"/>
    <w:rsid w:val="002E3C54"/>
    <w:rsid w:val="002E4453"/>
    <w:rsid w:val="002E5373"/>
    <w:rsid w:val="002E597A"/>
    <w:rsid w:val="002E5FFC"/>
    <w:rsid w:val="002E675E"/>
    <w:rsid w:val="002E6824"/>
    <w:rsid w:val="002E6DB3"/>
    <w:rsid w:val="002E719D"/>
    <w:rsid w:val="002E71A0"/>
    <w:rsid w:val="002E794A"/>
    <w:rsid w:val="002E7D9C"/>
    <w:rsid w:val="002E7F0D"/>
    <w:rsid w:val="002E7FAD"/>
    <w:rsid w:val="002F069A"/>
    <w:rsid w:val="002F0FDE"/>
    <w:rsid w:val="002F115A"/>
    <w:rsid w:val="002F11FE"/>
    <w:rsid w:val="002F1556"/>
    <w:rsid w:val="002F1FA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3FC"/>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8AE"/>
    <w:rsid w:val="00307DAC"/>
    <w:rsid w:val="00310302"/>
    <w:rsid w:val="00310751"/>
    <w:rsid w:val="00310844"/>
    <w:rsid w:val="00310A1E"/>
    <w:rsid w:val="00310BC9"/>
    <w:rsid w:val="003110E6"/>
    <w:rsid w:val="00311578"/>
    <w:rsid w:val="00311974"/>
    <w:rsid w:val="0031253A"/>
    <w:rsid w:val="00312591"/>
    <w:rsid w:val="003125B3"/>
    <w:rsid w:val="003125C6"/>
    <w:rsid w:val="00312C37"/>
    <w:rsid w:val="00313818"/>
    <w:rsid w:val="0031392F"/>
    <w:rsid w:val="003141EF"/>
    <w:rsid w:val="00314459"/>
    <w:rsid w:val="00314465"/>
    <w:rsid w:val="00314856"/>
    <w:rsid w:val="00314AB7"/>
    <w:rsid w:val="00314DD8"/>
    <w:rsid w:val="00314F58"/>
    <w:rsid w:val="003150BB"/>
    <w:rsid w:val="00315554"/>
    <w:rsid w:val="003157EA"/>
    <w:rsid w:val="00315A4A"/>
    <w:rsid w:val="00315C82"/>
    <w:rsid w:val="00315DC8"/>
    <w:rsid w:val="003165D6"/>
    <w:rsid w:val="00316E2C"/>
    <w:rsid w:val="003175E2"/>
    <w:rsid w:val="00317637"/>
    <w:rsid w:val="003203E2"/>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8A2"/>
    <w:rsid w:val="00324D67"/>
    <w:rsid w:val="00324EF3"/>
    <w:rsid w:val="00324F6F"/>
    <w:rsid w:val="00325209"/>
    <w:rsid w:val="00325286"/>
    <w:rsid w:val="0032529C"/>
    <w:rsid w:val="0032628C"/>
    <w:rsid w:val="003262D8"/>
    <w:rsid w:val="003263E7"/>
    <w:rsid w:val="00326780"/>
    <w:rsid w:val="0032748B"/>
    <w:rsid w:val="00327534"/>
    <w:rsid w:val="00330081"/>
    <w:rsid w:val="003300C3"/>
    <w:rsid w:val="003302C3"/>
    <w:rsid w:val="003304A7"/>
    <w:rsid w:val="00330A72"/>
    <w:rsid w:val="00330D9F"/>
    <w:rsid w:val="00331251"/>
    <w:rsid w:val="0033133D"/>
    <w:rsid w:val="0033148B"/>
    <w:rsid w:val="003314FE"/>
    <w:rsid w:val="00331864"/>
    <w:rsid w:val="00331A8B"/>
    <w:rsid w:val="00331B0D"/>
    <w:rsid w:val="0033254A"/>
    <w:rsid w:val="0033290D"/>
    <w:rsid w:val="00332A3B"/>
    <w:rsid w:val="00332E63"/>
    <w:rsid w:val="00333296"/>
    <w:rsid w:val="0033353B"/>
    <w:rsid w:val="00333B35"/>
    <w:rsid w:val="00333DB7"/>
    <w:rsid w:val="003340DC"/>
    <w:rsid w:val="003343B0"/>
    <w:rsid w:val="00334438"/>
    <w:rsid w:val="00334C56"/>
    <w:rsid w:val="00334F16"/>
    <w:rsid w:val="0033529C"/>
    <w:rsid w:val="00335482"/>
    <w:rsid w:val="003355B6"/>
    <w:rsid w:val="00335F1E"/>
    <w:rsid w:val="00335F81"/>
    <w:rsid w:val="003362C7"/>
    <w:rsid w:val="0033686C"/>
    <w:rsid w:val="0033703C"/>
    <w:rsid w:val="003371AB"/>
    <w:rsid w:val="003371F5"/>
    <w:rsid w:val="00337353"/>
    <w:rsid w:val="00337DDF"/>
    <w:rsid w:val="0034024B"/>
    <w:rsid w:val="003405D3"/>
    <w:rsid w:val="00340B71"/>
    <w:rsid w:val="00340EBF"/>
    <w:rsid w:val="00341ADA"/>
    <w:rsid w:val="00341BBE"/>
    <w:rsid w:val="00342436"/>
    <w:rsid w:val="003429A4"/>
    <w:rsid w:val="00342F86"/>
    <w:rsid w:val="00343043"/>
    <w:rsid w:val="003435D5"/>
    <w:rsid w:val="003440DA"/>
    <w:rsid w:val="003442B0"/>
    <w:rsid w:val="003446BA"/>
    <w:rsid w:val="00345E5B"/>
    <w:rsid w:val="00345FC6"/>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BA2"/>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3AF"/>
    <w:rsid w:val="00361BA2"/>
    <w:rsid w:val="00363852"/>
    <w:rsid w:val="00363A78"/>
    <w:rsid w:val="00363C34"/>
    <w:rsid w:val="00363C49"/>
    <w:rsid w:val="003645F6"/>
    <w:rsid w:val="00364D7D"/>
    <w:rsid w:val="00364DDB"/>
    <w:rsid w:val="00364F7D"/>
    <w:rsid w:val="003650AF"/>
    <w:rsid w:val="003651A3"/>
    <w:rsid w:val="00365743"/>
    <w:rsid w:val="00365767"/>
    <w:rsid w:val="00365924"/>
    <w:rsid w:val="00365C87"/>
    <w:rsid w:val="00366489"/>
    <w:rsid w:val="00366A81"/>
    <w:rsid w:val="00366B97"/>
    <w:rsid w:val="00366C6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734"/>
    <w:rsid w:val="00375D9C"/>
    <w:rsid w:val="00375DA3"/>
    <w:rsid w:val="003765D2"/>
    <w:rsid w:val="0037690E"/>
    <w:rsid w:val="00376966"/>
    <w:rsid w:val="00376B5F"/>
    <w:rsid w:val="00376ED2"/>
    <w:rsid w:val="003775A2"/>
    <w:rsid w:val="0037787C"/>
    <w:rsid w:val="003778C9"/>
    <w:rsid w:val="00377BB8"/>
    <w:rsid w:val="00380071"/>
    <w:rsid w:val="003803BF"/>
    <w:rsid w:val="003803E8"/>
    <w:rsid w:val="0038043B"/>
    <w:rsid w:val="003804E5"/>
    <w:rsid w:val="0038060E"/>
    <w:rsid w:val="003806B5"/>
    <w:rsid w:val="00380BD1"/>
    <w:rsid w:val="00380ED5"/>
    <w:rsid w:val="00380FB9"/>
    <w:rsid w:val="00381046"/>
    <w:rsid w:val="003811C8"/>
    <w:rsid w:val="0038139F"/>
    <w:rsid w:val="003819A4"/>
    <w:rsid w:val="00381FB3"/>
    <w:rsid w:val="0038207E"/>
    <w:rsid w:val="00382108"/>
    <w:rsid w:val="00382335"/>
    <w:rsid w:val="00382463"/>
    <w:rsid w:val="003824CF"/>
    <w:rsid w:val="00382544"/>
    <w:rsid w:val="00382D5F"/>
    <w:rsid w:val="00382DA5"/>
    <w:rsid w:val="003833AC"/>
    <w:rsid w:val="00383978"/>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E9F"/>
    <w:rsid w:val="00390EAA"/>
    <w:rsid w:val="003915C1"/>
    <w:rsid w:val="0039167C"/>
    <w:rsid w:val="00391794"/>
    <w:rsid w:val="0039267B"/>
    <w:rsid w:val="00392BD8"/>
    <w:rsid w:val="00392F16"/>
    <w:rsid w:val="00393614"/>
    <w:rsid w:val="003936F2"/>
    <w:rsid w:val="00393872"/>
    <w:rsid w:val="00393873"/>
    <w:rsid w:val="0039387F"/>
    <w:rsid w:val="00393A5F"/>
    <w:rsid w:val="00393C0A"/>
    <w:rsid w:val="00394051"/>
    <w:rsid w:val="003943DD"/>
    <w:rsid w:val="00394D01"/>
    <w:rsid w:val="003950DD"/>
    <w:rsid w:val="0039607A"/>
    <w:rsid w:val="00396186"/>
    <w:rsid w:val="00396255"/>
    <w:rsid w:val="003964EB"/>
    <w:rsid w:val="00396825"/>
    <w:rsid w:val="00396E15"/>
    <w:rsid w:val="003973CC"/>
    <w:rsid w:val="0039777A"/>
    <w:rsid w:val="0039799B"/>
    <w:rsid w:val="003A01EC"/>
    <w:rsid w:val="003A12B0"/>
    <w:rsid w:val="003A1535"/>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126"/>
    <w:rsid w:val="003B2249"/>
    <w:rsid w:val="003B2450"/>
    <w:rsid w:val="003B25E5"/>
    <w:rsid w:val="003B2F40"/>
    <w:rsid w:val="003B2FD4"/>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B7F17"/>
    <w:rsid w:val="003C04D4"/>
    <w:rsid w:val="003C0B83"/>
    <w:rsid w:val="003C0DDE"/>
    <w:rsid w:val="003C11E1"/>
    <w:rsid w:val="003C2545"/>
    <w:rsid w:val="003C2FAB"/>
    <w:rsid w:val="003C33BC"/>
    <w:rsid w:val="003C347A"/>
    <w:rsid w:val="003C351E"/>
    <w:rsid w:val="003C3A38"/>
    <w:rsid w:val="003C5C76"/>
    <w:rsid w:val="003C6879"/>
    <w:rsid w:val="003C6E8A"/>
    <w:rsid w:val="003C6EBA"/>
    <w:rsid w:val="003C719A"/>
    <w:rsid w:val="003C7350"/>
    <w:rsid w:val="003C7437"/>
    <w:rsid w:val="003C76AD"/>
    <w:rsid w:val="003C76D1"/>
    <w:rsid w:val="003C77D5"/>
    <w:rsid w:val="003C7FA4"/>
    <w:rsid w:val="003D014F"/>
    <w:rsid w:val="003D0189"/>
    <w:rsid w:val="003D072B"/>
    <w:rsid w:val="003D0774"/>
    <w:rsid w:val="003D1130"/>
    <w:rsid w:val="003D136C"/>
    <w:rsid w:val="003D1A3A"/>
    <w:rsid w:val="003D1AD3"/>
    <w:rsid w:val="003D1C29"/>
    <w:rsid w:val="003D1CA6"/>
    <w:rsid w:val="003D206F"/>
    <w:rsid w:val="003D2100"/>
    <w:rsid w:val="003D2268"/>
    <w:rsid w:val="003D22F7"/>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C37"/>
    <w:rsid w:val="003D60EC"/>
    <w:rsid w:val="003D6164"/>
    <w:rsid w:val="003D63E1"/>
    <w:rsid w:val="003D6447"/>
    <w:rsid w:val="003D68D3"/>
    <w:rsid w:val="003D6D1C"/>
    <w:rsid w:val="003D7757"/>
    <w:rsid w:val="003D7B63"/>
    <w:rsid w:val="003D7FA7"/>
    <w:rsid w:val="003E034F"/>
    <w:rsid w:val="003E08C8"/>
    <w:rsid w:val="003E1296"/>
    <w:rsid w:val="003E162A"/>
    <w:rsid w:val="003E1920"/>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13F"/>
    <w:rsid w:val="003F0446"/>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C6F"/>
    <w:rsid w:val="003F4E30"/>
    <w:rsid w:val="003F509D"/>
    <w:rsid w:val="003F573C"/>
    <w:rsid w:val="003F5E85"/>
    <w:rsid w:val="003F614F"/>
    <w:rsid w:val="003F6702"/>
    <w:rsid w:val="003F6714"/>
    <w:rsid w:val="003F6D66"/>
    <w:rsid w:val="003F755A"/>
    <w:rsid w:val="003F75F5"/>
    <w:rsid w:val="003F7623"/>
    <w:rsid w:val="003F7907"/>
    <w:rsid w:val="004000CF"/>
    <w:rsid w:val="00400147"/>
    <w:rsid w:val="004002CF"/>
    <w:rsid w:val="00400375"/>
    <w:rsid w:val="00400D54"/>
    <w:rsid w:val="00400F18"/>
    <w:rsid w:val="0040123F"/>
    <w:rsid w:val="00401621"/>
    <w:rsid w:val="00401648"/>
    <w:rsid w:val="004019EB"/>
    <w:rsid w:val="00401E1C"/>
    <w:rsid w:val="004022A7"/>
    <w:rsid w:val="0040253D"/>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1EB4"/>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6D0"/>
    <w:rsid w:val="00414ACD"/>
    <w:rsid w:val="00414B81"/>
    <w:rsid w:val="00414DE3"/>
    <w:rsid w:val="00415233"/>
    <w:rsid w:val="00415298"/>
    <w:rsid w:val="00415D8B"/>
    <w:rsid w:val="00415E08"/>
    <w:rsid w:val="004163E0"/>
    <w:rsid w:val="004165F5"/>
    <w:rsid w:val="00416B29"/>
    <w:rsid w:val="004171EC"/>
    <w:rsid w:val="00417209"/>
    <w:rsid w:val="00417345"/>
    <w:rsid w:val="00417836"/>
    <w:rsid w:val="00417B70"/>
    <w:rsid w:val="004201F9"/>
    <w:rsid w:val="00420493"/>
    <w:rsid w:val="00421EB0"/>
    <w:rsid w:val="00422713"/>
    <w:rsid w:val="00422956"/>
    <w:rsid w:val="00422B31"/>
    <w:rsid w:val="004231C9"/>
    <w:rsid w:val="00423618"/>
    <w:rsid w:val="00423893"/>
    <w:rsid w:val="004239DF"/>
    <w:rsid w:val="004241E7"/>
    <w:rsid w:val="00424284"/>
    <w:rsid w:val="004246C0"/>
    <w:rsid w:val="004248C1"/>
    <w:rsid w:val="004258E7"/>
    <w:rsid w:val="00425AD1"/>
    <w:rsid w:val="00426A8B"/>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DAA"/>
    <w:rsid w:val="0043619A"/>
    <w:rsid w:val="004369A7"/>
    <w:rsid w:val="00436BA8"/>
    <w:rsid w:val="00436BD2"/>
    <w:rsid w:val="00436D3F"/>
    <w:rsid w:val="00436F3A"/>
    <w:rsid w:val="00436FD6"/>
    <w:rsid w:val="00437177"/>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1B5"/>
    <w:rsid w:val="00443ED6"/>
    <w:rsid w:val="004442A4"/>
    <w:rsid w:val="004444A2"/>
    <w:rsid w:val="004444BE"/>
    <w:rsid w:val="00444DA8"/>
    <w:rsid w:val="00444E6D"/>
    <w:rsid w:val="004451EA"/>
    <w:rsid w:val="004453CF"/>
    <w:rsid w:val="00445828"/>
    <w:rsid w:val="00445B93"/>
    <w:rsid w:val="00445CEA"/>
    <w:rsid w:val="00445FB2"/>
    <w:rsid w:val="004461C3"/>
    <w:rsid w:val="0044657E"/>
    <w:rsid w:val="004471A6"/>
    <w:rsid w:val="00450200"/>
    <w:rsid w:val="00450250"/>
    <w:rsid w:val="00450314"/>
    <w:rsid w:val="00450594"/>
    <w:rsid w:val="004508E8"/>
    <w:rsid w:val="00451279"/>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4BF"/>
    <w:rsid w:val="0045369F"/>
    <w:rsid w:val="00453877"/>
    <w:rsid w:val="00453BEA"/>
    <w:rsid w:val="00454234"/>
    <w:rsid w:val="00454242"/>
    <w:rsid w:val="004547CC"/>
    <w:rsid w:val="004549EC"/>
    <w:rsid w:val="00454D5C"/>
    <w:rsid w:val="00455174"/>
    <w:rsid w:val="004551E6"/>
    <w:rsid w:val="00455851"/>
    <w:rsid w:val="004562F4"/>
    <w:rsid w:val="0045652E"/>
    <w:rsid w:val="0045698F"/>
    <w:rsid w:val="0045735D"/>
    <w:rsid w:val="0045757B"/>
    <w:rsid w:val="00457591"/>
    <w:rsid w:val="004576F3"/>
    <w:rsid w:val="00457955"/>
    <w:rsid w:val="00457B1A"/>
    <w:rsid w:val="00457FF1"/>
    <w:rsid w:val="00460179"/>
    <w:rsid w:val="004605CD"/>
    <w:rsid w:val="00460CA8"/>
    <w:rsid w:val="00461C89"/>
    <w:rsid w:val="00461D1B"/>
    <w:rsid w:val="00461DBE"/>
    <w:rsid w:val="004622F2"/>
    <w:rsid w:val="00462353"/>
    <w:rsid w:val="004626DB"/>
    <w:rsid w:val="004628A2"/>
    <w:rsid w:val="00462EA3"/>
    <w:rsid w:val="00463017"/>
    <w:rsid w:val="004639A4"/>
    <w:rsid w:val="00463D83"/>
    <w:rsid w:val="00463EC0"/>
    <w:rsid w:val="0046408D"/>
    <w:rsid w:val="004641B4"/>
    <w:rsid w:val="0046566A"/>
    <w:rsid w:val="00465AE3"/>
    <w:rsid w:val="00466012"/>
    <w:rsid w:val="00466141"/>
    <w:rsid w:val="004661E8"/>
    <w:rsid w:val="00466307"/>
    <w:rsid w:val="0046639A"/>
    <w:rsid w:val="004668D4"/>
    <w:rsid w:val="00466F44"/>
    <w:rsid w:val="004674B2"/>
    <w:rsid w:val="004676E5"/>
    <w:rsid w:val="004677D1"/>
    <w:rsid w:val="00470707"/>
    <w:rsid w:val="00470A76"/>
    <w:rsid w:val="00470AA5"/>
    <w:rsid w:val="00470C12"/>
    <w:rsid w:val="00470DBC"/>
    <w:rsid w:val="0047107A"/>
    <w:rsid w:val="00471190"/>
    <w:rsid w:val="004711EF"/>
    <w:rsid w:val="0047138B"/>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CAD"/>
    <w:rsid w:val="00475E71"/>
    <w:rsid w:val="00475EFB"/>
    <w:rsid w:val="00475FC9"/>
    <w:rsid w:val="004761E1"/>
    <w:rsid w:val="0047656F"/>
    <w:rsid w:val="004766D7"/>
    <w:rsid w:val="00476CAD"/>
    <w:rsid w:val="00476DDD"/>
    <w:rsid w:val="00476EE7"/>
    <w:rsid w:val="0047795F"/>
    <w:rsid w:val="00480212"/>
    <w:rsid w:val="00480877"/>
    <w:rsid w:val="00481063"/>
    <w:rsid w:val="004819D9"/>
    <w:rsid w:val="00481B44"/>
    <w:rsid w:val="004822A9"/>
    <w:rsid w:val="00482DFB"/>
    <w:rsid w:val="004835A3"/>
    <w:rsid w:val="00483C5A"/>
    <w:rsid w:val="00483F86"/>
    <w:rsid w:val="0048410E"/>
    <w:rsid w:val="004844CA"/>
    <w:rsid w:val="004851A9"/>
    <w:rsid w:val="004855C0"/>
    <w:rsid w:val="00485C7E"/>
    <w:rsid w:val="00485F39"/>
    <w:rsid w:val="004865F4"/>
    <w:rsid w:val="004866F7"/>
    <w:rsid w:val="00486982"/>
    <w:rsid w:val="004871EB"/>
    <w:rsid w:val="00487531"/>
    <w:rsid w:val="004879E3"/>
    <w:rsid w:val="004879ED"/>
    <w:rsid w:val="00487D57"/>
    <w:rsid w:val="00490097"/>
    <w:rsid w:val="00490145"/>
    <w:rsid w:val="00490287"/>
    <w:rsid w:val="00490D83"/>
    <w:rsid w:val="00490FAB"/>
    <w:rsid w:val="0049111E"/>
    <w:rsid w:val="004916A9"/>
    <w:rsid w:val="0049171C"/>
    <w:rsid w:val="004919A6"/>
    <w:rsid w:val="00491DBA"/>
    <w:rsid w:val="0049200B"/>
    <w:rsid w:val="00492404"/>
    <w:rsid w:val="00492669"/>
    <w:rsid w:val="00492B50"/>
    <w:rsid w:val="00492BD5"/>
    <w:rsid w:val="0049332C"/>
    <w:rsid w:val="0049341A"/>
    <w:rsid w:val="00494714"/>
    <w:rsid w:val="00494B01"/>
    <w:rsid w:val="00494FA2"/>
    <w:rsid w:val="0049536B"/>
    <w:rsid w:val="004954F7"/>
    <w:rsid w:val="00495749"/>
    <w:rsid w:val="0049593C"/>
    <w:rsid w:val="00495A00"/>
    <w:rsid w:val="00495ABB"/>
    <w:rsid w:val="00495D6C"/>
    <w:rsid w:val="00495E61"/>
    <w:rsid w:val="00496EC5"/>
    <w:rsid w:val="00497481"/>
    <w:rsid w:val="00497877"/>
    <w:rsid w:val="00497C82"/>
    <w:rsid w:val="00497F51"/>
    <w:rsid w:val="004A0A2F"/>
    <w:rsid w:val="004A0B80"/>
    <w:rsid w:val="004A0C23"/>
    <w:rsid w:val="004A141E"/>
    <w:rsid w:val="004A1B68"/>
    <w:rsid w:val="004A21D0"/>
    <w:rsid w:val="004A23CD"/>
    <w:rsid w:val="004A2919"/>
    <w:rsid w:val="004A2F73"/>
    <w:rsid w:val="004A3533"/>
    <w:rsid w:val="004A4093"/>
    <w:rsid w:val="004A41D1"/>
    <w:rsid w:val="004A5503"/>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335"/>
    <w:rsid w:val="004B23AC"/>
    <w:rsid w:val="004B256D"/>
    <w:rsid w:val="004B2D8E"/>
    <w:rsid w:val="004B2F3B"/>
    <w:rsid w:val="004B34BD"/>
    <w:rsid w:val="004B425A"/>
    <w:rsid w:val="004B4CC6"/>
    <w:rsid w:val="004B5067"/>
    <w:rsid w:val="004B55BA"/>
    <w:rsid w:val="004B57A8"/>
    <w:rsid w:val="004B5C19"/>
    <w:rsid w:val="004B5CE1"/>
    <w:rsid w:val="004B5D60"/>
    <w:rsid w:val="004B5E9B"/>
    <w:rsid w:val="004B60D3"/>
    <w:rsid w:val="004B61E0"/>
    <w:rsid w:val="004B677B"/>
    <w:rsid w:val="004B68BB"/>
    <w:rsid w:val="004B6C7A"/>
    <w:rsid w:val="004B73EB"/>
    <w:rsid w:val="004B783F"/>
    <w:rsid w:val="004B794F"/>
    <w:rsid w:val="004B79AA"/>
    <w:rsid w:val="004C0020"/>
    <w:rsid w:val="004C0612"/>
    <w:rsid w:val="004C09B4"/>
    <w:rsid w:val="004C0B4F"/>
    <w:rsid w:val="004C0B82"/>
    <w:rsid w:val="004C0ED4"/>
    <w:rsid w:val="004C1414"/>
    <w:rsid w:val="004C1B00"/>
    <w:rsid w:val="004C219A"/>
    <w:rsid w:val="004C2453"/>
    <w:rsid w:val="004C2600"/>
    <w:rsid w:val="004C27A9"/>
    <w:rsid w:val="004C2A27"/>
    <w:rsid w:val="004C2CB7"/>
    <w:rsid w:val="004C2E4B"/>
    <w:rsid w:val="004C339B"/>
    <w:rsid w:val="004C3686"/>
    <w:rsid w:val="004C3AD6"/>
    <w:rsid w:val="004C3FBC"/>
    <w:rsid w:val="004C427C"/>
    <w:rsid w:val="004C460C"/>
    <w:rsid w:val="004C52F2"/>
    <w:rsid w:val="004C53D8"/>
    <w:rsid w:val="004C5795"/>
    <w:rsid w:val="004C5872"/>
    <w:rsid w:val="004C587F"/>
    <w:rsid w:val="004C61F2"/>
    <w:rsid w:val="004C66F1"/>
    <w:rsid w:val="004C7347"/>
    <w:rsid w:val="004C7412"/>
    <w:rsid w:val="004C7937"/>
    <w:rsid w:val="004C7F29"/>
    <w:rsid w:val="004D0105"/>
    <w:rsid w:val="004D04BF"/>
    <w:rsid w:val="004D0922"/>
    <w:rsid w:val="004D0945"/>
    <w:rsid w:val="004D0D39"/>
    <w:rsid w:val="004D1D46"/>
    <w:rsid w:val="004D2FA9"/>
    <w:rsid w:val="004D3656"/>
    <w:rsid w:val="004D393A"/>
    <w:rsid w:val="004D3A15"/>
    <w:rsid w:val="004D3ADB"/>
    <w:rsid w:val="004D3C23"/>
    <w:rsid w:val="004D3E54"/>
    <w:rsid w:val="004D4483"/>
    <w:rsid w:val="004D4538"/>
    <w:rsid w:val="004D4A9F"/>
    <w:rsid w:val="004D4D61"/>
    <w:rsid w:val="004D4E1A"/>
    <w:rsid w:val="004D4FB6"/>
    <w:rsid w:val="004D54CD"/>
    <w:rsid w:val="004D572F"/>
    <w:rsid w:val="004D5955"/>
    <w:rsid w:val="004D5B80"/>
    <w:rsid w:val="004D5DB5"/>
    <w:rsid w:val="004D6F61"/>
    <w:rsid w:val="004D6F7D"/>
    <w:rsid w:val="004D738C"/>
    <w:rsid w:val="004D78ED"/>
    <w:rsid w:val="004D7F8E"/>
    <w:rsid w:val="004E017F"/>
    <w:rsid w:val="004E05D3"/>
    <w:rsid w:val="004E08BC"/>
    <w:rsid w:val="004E0E63"/>
    <w:rsid w:val="004E1419"/>
    <w:rsid w:val="004E203A"/>
    <w:rsid w:val="004E20AC"/>
    <w:rsid w:val="004E23A7"/>
    <w:rsid w:val="004E2554"/>
    <w:rsid w:val="004E3501"/>
    <w:rsid w:val="004E3E66"/>
    <w:rsid w:val="004E4217"/>
    <w:rsid w:val="004E5418"/>
    <w:rsid w:val="004E690C"/>
    <w:rsid w:val="004E6AD3"/>
    <w:rsid w:val="004E6B02"/>
    <w:rsid w:val="004E6F8E"/>
    <w:rsid w:val="004E7142"/>
    <w:rsid w:val="004E76F5"/>
    <w:rsid w:val="004E7A09"/>
    <w:rsid w:val="004E7D33"/>
    <w:rsid w:val="004E7E86"/>
    <w:rsid w:val="004F0C43"/>
    <w:rsid w:val="004F1363"/>
    <w:rsid w:val="004F16E2"/>
    <w:rsid w:val="004F17E5"/>
    <w:rsid w:val="004F1DFE"/>
    <w:rsid w:val="004F21EE"/>
    <w:rsid w:val="004F3346"/>
    <w:rsid w:val="004F33AB"/>
    <w:rsid w:val="004F3459"/>
    <w:rsid w:val="004F3868"/>
    <w:rsid w:val="004F4E02"/>
    <w:rsid w:val="004F52E1"/>
    <w:rsid w:val="004F5334"/>
    <w:rsid w:val="004F6196"/>
    <w:rsid w:val="004F6373"/>
    <w:rsid w:val="004F63F0"/>
    <w:rsid w:val="004F6CC9"/>
    <w:rsid w:val="004F6DB0"/>
    <w:rsid w:val="004F6E37"/>
    <w:rsid w:val="004F73E8"/>
    <w:rsid w:val="004F7460"/>
    <w:rsid w:val="004F7701"/>
    <w:rsid w:val="004F7D05"/>
    <w:rsid w:val="004F7E54"/>
    <w:rsid w:val="005002AC"/>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0798F"/>
    <w:rsid w:val="0051016B"/>
    <w:rsid w:val="005106F8"/>
    <w:rsid w:val="005109EA"/>
    <w:rsid w:val="00510B56"/>
    <w:rsid w:val="00510FDD"/>
    <w:rsid w:val="0051143F"/>
    <w:rsid w:val="00511589"/>
    <w:rsid w:val="005116CE"/>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4026"/>
    <w:rsid w:val="00514243"/>
    <w:rsid w:val="0051456B"/>
    <w:rsid w:val="00514955"/>
    <w:rsid w:val="00514C5A"/>
    <w:rsid w:val="00514D8A"/>
    <w:rsid w:val="005155F6"/>
    <w:rsid w:val="005159A6"/>
    <w:rsid w:val="00515C91"/>
    <w:rsid w:val="00516076"/>
    <w:rsid w:val="00516146"/>
    <w:rsid w:val="00516384"/>
    <w:rsid w:val="00516981"/>
    <w:rsid w:val="00516C15"/>
    <w:rsid w:val="005172F5"/>
    <w:rsid w:val="00517890"/>
    <w:rsid w:val="00517B5C"/>
    <w:rsid w:val="00517F10"/>
    <w:rsid w:val="0052053E"/>
    <w:rsid w:val="005209BF"/>
    <w:rsid w:val="00520A5A"/>
    <w:rsid w:val="00520EEF"/>
    <w:rsid w:val="00520F0F"/>
    <w:rsid w:val="00520FD8"/>
    <w:rsid w:val="005211C4"/>
    <w:rsid w:val="00521B68"/>
    <w:rsid w:val="00521BD8"/>
    <w:rsid w:val="00522156"/>
    <w:rsid w:val="00522556"/>
    <w:rsid w:val="0052274E"/>
    <w:rsid w:val="00522C81"/>
    <w:rsid w:val="00523175"/>
    <w:rsid w:val="0052365E"/>
    <w:rsid w:val="00523D5F"/>
    <w:rsid w:val="005242E9"/>
    <w:rsid w:val="00524DE1"/>
    <w:rsid w:val="005255ED"/>
    <w:rsid w:val="0052570C"/>
    <w:rsid w:val="005258C6"/>
    <w:rsid w:val="00525B17"/>
    <w:rsid w:val="00525BF0"/>
    <w:rsid w:val="00525C2F"/>
    <w:rsid w:val="00525EF5"/>
    <w:rsid w:val="005261E9"/>
    <w:rsid w:val="00526671"/>
    <w:rsid w:val="0052676F"/>
    <w:rsid w:val="00526CB9"/>
    <w:rsid w:val="00527774"/>
    <w:rsid w:val="005302A3"/>
    <w:rsid w:val="0053035D"/>
    <w:rsid w:val="0053045F"/>
    <w:rsid w:val="005304EA"/>
    <w:rsid w:val="00530616"/>
    <w:rsid w:val="00530791"/>
    <w:rsid w:val="00530801"/>
    <w:rsid w:val="005308EF"/>
    <w:rsid w:val="00530F4C"/>
    <w:rsid w:val="00531127"/>
    <w:rsid w:val="00531682"/>
    <w:rsid w:val="005318EF"/>
    <w:rsid w:val="005322F6"/>
    <w:rsid w:val="005330BF"/>
    <w:rsid w:val="005332D7"/>
    <w:rsid w:val="005333A5"/>
    <w:rsid w:val="0053347B"/>
    <w:rsid w:val="0053355C"/>
    <w:rsid w:val="005338F5"/>
    <w:rsid w:val="0053398D"/>
    <w:rsid w:val="005342DF"/>
    <w:rsid w:val="005346E8"/>
    <w:rsid w:val="00534A8A"/>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701E"/>
    <w:rsid w:val="00537430"/>
    <w:rsid w:val="005374E4"/>
    <w:rsid w:val="00537630"/>
    <w:rsid w:val="00537826"/>
    <w:rsid w:val="00537C74"/>
    <w:rsid w:val="00540611"/>
    <w:rsid w:val="00540A82"/>
    <w:rsid w:val="00540E1E"/>
    <w:rsid w:val="0054102E"/>
    <w:rsid w:val="0054132C"/>
    <w:rsid w:val="00541579"/>
    <w:rsid w:val="0054159F"/>
    <w:rsid w:val="005415D4"/>
    <w:rsid w:val="00541691"/>
    <w:rsid w:val="00541D35"/>
    <w:rsid w:val="00542999"/>
    <w:rsid w:val="005429B0"/>
    <w:rsid w:val="00542D89"/>
    <w:rsid w:val="00543B0B"/>
    <w:rsid w:val="00543C48"/>
    <w:rsid w:val="00543C5D"/>
    <w:rsid w:val="0054403F"/>
    <w:rsid w:val="005443C8"/>
    <w:rsid w:val="0054466D"/>
    <w:rsid w:val="00544C10"/>
    <w:rsid w:val="00544CAB"/>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244"/>
    <w:rsid w:val="005622EA"/>
    <w:rsid w:val="005625B0"/>
    <w:rsid w:val="00562EDA"/>
    <w:rsid w:val="005636BF"/>
    <w:rsid w:val="00563A91"/>
    <w:rsid w:val="00563C54"/>
    <w:rsid w:val="00563E2C"/>
    <w:rsid w:val="00563EE6"/>
    <w:rsid w:val="00564486"/>
    <w:rsid w:val="0056462E"/>
    <w:rsid w:val="00564D95"/>
    <w:rsid w:val="00565200"/>
    <w:rsid w:val="00565312"/>
    <w:rsid w:val="005656DE"/>
    <w:rsid w:val="00565BDA"/>
    <w:rsid w:val="00566106"/>
    <w:rsid w:val="005662C6"/>
    <w:rsid w:val="00566558"/>
    <w:rsid w:val="00566771"/>
    <w:rsid w:val="00566BF5"/>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2103"/>
    <w:rsid w:val="00572570"/>
    <w:rsid w:val="005727D7"/>
    <w:rsid w:val="00572906"/>
    <w:rsid w:val="00572A4C"/>
    <w:rsid w:val="0057301D"/>
    <w:rsid w:val="00573284"/>
    <w:rsid w:val="00573479"/>
    <w:rsid w:val="00573B81"/>
    <w:rsid w:val="00573DD4"/>
    <w:rsid w:val="00574029"/>
    <w:rsid w:val="00574258"/>
    <w:rsid w:val="00575332"/>
    <w:rsid w:val="005753A0"/>
    <w:rsid w:val="00575F1E"/>
    <w:rsid w:val="005761C7"/>
    <w:rsid w:val="005761F2"/>
    <w:rsid w:val="005769B4"/>
    <w:rsid w:val="005769D7"/>
    <w:rsid w:val="00576AA5"/>
    <w:rsid w:val="00576DB3"/>
    <w:rsid w:val="005771BC"/>
    <w:rsid w:val="005772A6"/>
    <w:rsid w:val="00577F84"/>
    <w:rsid w:val="0058033C"/>
    <w:rsid w:val="00580B0D"/>
    <w:rsid w:val="00580F2D"/>
    <w:rsid w:val="00581A68"/>
    <w:rsid w:val="00581B00"/>
    <w:rsid w:val="0058229F"/>
    <w:rsid w:val="00582D10"/>
    <w:rsid w:val="00582FDB"/>
    <w:rsid w:val="0058333B"/>
    <w:rsid w:val="0058340A"/>
    <w:rsid w:val="005836AF"/>
    <w:rsid w:val="00583B68"/>
    <w:rsid w:val="00583CC8"/>
    <w:rsid w:val="00583DF5"/>
    <w:rsid w:val="00584429"/>
    <w:rsid w:val="0058454D"/>
    <w:rsid w:val="005847EB"/>
    <w:rsid w:val="00584D8C"/>
    <w:rsid w:val="005851D2"/>
    <w:rsid w:val="0058532E"/>
    <w:rsid w:val="00585D1D"/>
    <w:rsid w:val="00585EA4"/>
    <w:rsid w:val="005864FA"/>
    <w:rsid w:val="00586956"/>
    <w:rsid w:val="00586BCC"/>
    <w:rsid w:val="00586CB3"/>
    <w:rsid w:val="00587942"/>
    <w:rsid w:val="00587AA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4A61"/>
    <w:rsid w:val="0059523C"/>
    <w:rsid w:val="00595807"/>
    <w:rsid w:val="00595CA4"/>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64E"/>
    <w:rsid w:val="005A0A3E"/>
    <w:rsid w:val="005A186A"/>
    <w:rsid w:val="005A19A2"/>
    <w:rsid w:val="005A1AF7"/>
    <w:rsid w:val="005A1B4F"/>
    <w:rsid w:val="005A1B64"/>
    <w:rsid w:val="005A23FB"/>
    <w:rsid w:val="005A2454"/>
    <w:rsid w:val="005A2A9B"/>
    <w:rsid w:val="005A36F9"/>
    <w:rsid w:val="005A3CCD"/>
    <w:rsid w:val="005A64F5"/>
    <w:rsid w:val="005A6AD0"/>
    <w:rsid w:val="005A6BF4"/>
    <w:rsid w:val="005A6C32"/>
    <w:rsid w:val="005A74E8"/>
    <w:rsid w:val="005A7C1B"/>
    <w:rsid w:val="005A7E26"/>
    <w:rsid w:val="005A7F70"/>
    <w:rsid w:val="005B04B6"/>
    <w:rsid w:val="005B05C2"/>
    <w:rsid w:val="005B05ED"/>
    <w:rsid w:val="005B0C52"/>
    <w:rsid w:val="005B15C2"/>
    <w:rsid w:val="005B2439"/>
    <w:rsid w:val="005B25EB"/>
    <w:rsid w:val="005B3056"/>
    <w:rsid w:val="005B3177"/>
    <w:rsid w:val="005B36AB"/>
    <w:rsid w:val="005B3D5F"/>
    <w:rsid w:val="005B42D4"/>
    <w:rsid w:val="005B49ED"/>
    <w:rsid w:val="005B4CE0"/>
    <w:rsid w:val="005B5022"/>
    <w:rsid w:val="005B50DF"/>
    <w:rsid w:val="005B5650"/>
    <w:rsid w:val="005B56C0"/>
    <w:rsid w:val="005B56C4"/>
    <w:rsid w:val="005B5885"/>
    <w:rsid w:val="005B622A"/>
    <w:rsid w:val="005B6C12"/>
    <w:rsid w:val="005B6C6F"/>
    <w:rsid w:val="005B6E45"/>
    <w:rsid w:val="005B7577"/>
    <w:rsid w:val="005B7CF7"/>
    <w:rsid w:val="005B7FE3"/>
    <w:rsid w:val="005C0023"/>
    <w:rsid w:val="005C0052"/>
    <w:rsid w:val="005C00BF"/>
    <w:rsid w:val="005C01D2"/>
    <w:rsid w:val="005C028B"/>
    <w:rsid w:val="005C0348"/>
    <w:rsid w:val="005C03D4"/>
    <w:rsid w:val="005C03DA"/>
    <w:rsid w:val="005C08B8"/>
    <w:rsid w:val="005C0976"/>
    <w:rsid w:val="005C0FCA"/>
    <w:rsid w:val="005C107E"/>
    <w:rsid w:val="005C170B"/>
    <w:rsid w:val="005C1947"/>
    <w:rsid w:val="005C20E6"/>
    <w:rsid w:val="005C2172"/>
    <w:rsid w:val="005C25A5"/>
    <w:rsid w:val="005C319B"/>
    <w:rsid w:val="005C32D0"/>
    <w:rsid w:val="005C340C"/>
    <w:rsid w:val="005C377F"/>
    <w:rsid w:val="005C38BD"/>
    <w:rsid w:val="005C4021"/>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27C"/>
    <w:rsid w:val="005D0696"/>
    <w:rsid w:val="005D11B4"/>
    <w:rsid w:val="005D124A"/>
    <w:rsid w:val="005D1CF3"/>
    <w:rsid w:val="005D1D2A"/>
    <w:rsid w:val="005D2007"/>
    <w:rsid w:val="005D20E7"/>
    <w:rsid w:val="005D2A68"/>
    <w:rsid w:val="005D2B9B"/>
    <w:rsid w:val="005D33AC"/>
    <w:rsid w:val="005D3A05"/>
    <w:rsid w:val="005D3BBF"/>
    <w:rsid w:val="005D3C41"/>
    <w:rsid w:val="005D3CE1"/>
    <w:rsid w:val="005D3E5B"/>
    <w:rsid w:val="005D41E6"/>
    <w:rsid w:val="005D4B98"/>
    <w:rsid w:val="005D50F2"/>
    <w:rsid w:val="005D5123"/>
    <w:rsid w:val="005D59BB"/>
    <w:rsid w:val="005D5D12"/>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0DF9"/>
    <w:rsid w:val="005E0F4A"/>
    <w:rsid w:val="005E15C8"/>
    <w:rsid w:val="005E167B"/>
    <w:rsid w:val="005E1982"/>
    <w:rsid w:val="005E1C81"/>
    <w:rsid w:val="005E1D8E"/>
    <w:rsid w:val="005E1DC0"/>
    <w:rsid w:val="005E2050"/>
    <w:rsid w:val="005E3653"/>
    <w:rsid w:val="005E36C8"/>
    <w:rsid w:val="005E3E29"/>
    <w:rsid w:val="005E4410"/>
    <w:rsid w:val="005E4829"/>
    <w:rsid w:val="005E4898"/>
    <w:rsid w:val="005E49D3"/>
    <w:rsid w:val="005E528D"/>
    <w:rsid w:val="005E53A3"/>
    <w:rsid w:val="005E54EC"/>
    <w:rsid w:val="005E5668"/>
    <w:rsid w:val="005E5960"/>
    <w:rsid w:val="005E5C07"/>
    <w:rsid w:val="005E5E8F"/>
    <w:rsid w:val="005E614E"/>
    <w:rsid w:val="005E659E"/>
    <w:rsid w:val="005E6A78"/>
    <w:rsid w:val="005E7122"/>
    <w:rsid w:val="005E740F"/>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338"/>
    <w:rsid w:val="005F6947"/>
    <w:rsid w:val="005F6B1E"/>
    <w:rsid w:val="005F6BEA"/>
    <w:rsid w:val="005F6E26"/>
    <w:rsid w:val="005F6E8C"/>
    <w:rsid w:val="005F756D"/>
    <w:rsid w:val="005F75A0"/>
    <w:rsid w:val="0060020A"/>
    <w:rsid w:val="00600316"/>
    <w:rsid w:val="006010A4"/>
    <w:rsid w:val="006010EC"/>
    <w:rsid w:val="00601546"/>
    <w:rsid w:val="006028AF"/>
    <w:rsid w:val="00602A0B"/>
    <w:rsid w:val="00602C07"/>
    <w:rsid w:val="00602FDA"/>
    <w:rsid w:val="00603206"/>
    <w:rsid w:val="006034A7"/>
    <w:rsid w:val="00603A66"/>
    <w:rsid w:val="00604275"/>
    <w:rsid w:val="0060451A"/>
    <w:rsid w:val="0060476A"/>
    <w:rsid w:val="00604847"/>
    <w:rsid w:val="00604D12"/>
    <w:rsid w:val="00604D29"/>
    <w:rsid w:val="00605F79"/>
    <w:rsid w:val="00606397"/>
    <w:rsid w:val="006063B6"/>
    <w:rsid w:val="0060650A"/>
    <w:rsid w:val="006066BF"/>
    <w:rsid w:val="00606964"/>
    <w:rsid w:val="00606B6C"/>
    <w:rsid w:val="00606DD8"/>
    <w:rsid w:val="00607C77"/>
    <w:rsid w:val="00607D29"/>
    <w:rsid w:val="00610135"/>
    <w:rsid w:val="0061028F"/>
    <w:rsid w:val="00610445"/>
    <w:rsid w:val="00610B7C"/>
    <w:rsid w:val="00611234"/>
    <w:rsid w:val="0061131E"/>
    <w:rsid w:val="0061141E"/>
    <w:rsid w:val="0061155D"/>
    <w:rsid w:val="0061186C"/>
    <w:rsid w:val="00611908"/>
    <w:rsid w:val="00611B9A"/>
    <w:rsid w:val="0061247F"/>
    <w:rsid w:val="006127B0"/>
    <w:rsid w:val="006127E9"/>
    <w:rsid w:val="00612863"/>
    <w:rsid w:val="00612B4E"/>
    <w:rsid w:val="00612CC8"/>
    <w:rsid w:val="006134E7"/>
    <w:rsid w:val="00613D72"/>
    <w:rsid w:val="00613F6B"/>
    <w:rsid w:val="0061448A"/>
    <w:rsid w:val="00614B8B"/>
    <w:rsid w:val="00614F00"/>
    <w:rsid w:val="0061502F"/>
    <w:rsid w:val="006154C4"/>
    <w:rsid w:val="0061557A"/>
    <w:rsid w:val="0061574F"/>
    <w:rsid w:val="00615838"/>
    <w:rsid w:val="00615888"/>
    <w:rsid w:val="006159E4"/>
    <w:rsid w:val="00615B33"/>
    <w:rsid w:val="00616038"/>
    <w:rsid w:val="00616070"/>
    <w:rsid w:val="00616114"/>
    <w:rsid w:val="00616373"/>
    <w:rsid w:val="006168FA"/>
    <w:rsid w:val="00616DCF"/>
    <w:rsid w:val="00617417"/>
    <w:rsid w:val="006177D1"/>
    <w:rsid w:val="00617B75"/>
    <w:rsid w:val="00617BC9"/>
    <w:rsid w:val="00617FE6"/>
    <w:rsid w:val="006204A5"/>
    <w:rsid w:val="00620649"/>
    <w:rsid w:val="006208E5"/>
    <w:rsid w:val="0062093A"/>
    <w:rsid w:val="00620E17"/>
    <w:rsid w:val="0062124E"/>
    <w:rsid w:val="00621C92"/>
    <w:rsid w:val="00621FF4"/>
    <w:rsid w:val="00622234"/>
    <w:rsid w:val="00622624"/>
    <w:rsid w:val="006229C8"/>
    <w:rsid w:val="0062322C"/>
    <w:rsid w:val="00623DBE"/>
    <w:rsid w:val="006244B1"/>
    <w:rsid w:val="00624600"/>
    <w:rsid w:val="006249E5"/>
    <w:rsid w:val="00624F42"/>
    <w:rsid w:val="00625374"/>
    <w:rsid w:val="00625428"/>
    <w:rsid w:val="0062545C"/>
    <w:rsid w:val="00626C0D"/>
    <w:rsid w:val="00626E16"/>
    <w:rsid w:val="00627034"/>
    <w:rsid w:val="006270AF"/>
    <w:rsid w:val="00627285"/>
    <w:rsid w:val="00627325"/>
    <w:rsid w:val="006274B4"/>
    <w:rsid w:val="0062751C"/>
    <w:rsid w:val="006276A9"/>
    <w:rsid w:val="0063008A"/>
    <w:rsid w:val="00630763"/>
    <w:rsid w:val="00630A98"/>
    <w:rsid w:val="00630E98"/>
    <w:rsid w:val="00631259"/>
    <w:rsid w:val="00631C31"/>
    <w:rsid w:val="00631E70"/>
    <w:rsid w:val="00631FE8"/>
    <w:rsid w:val="0063224E"/>
    <w:rsid w:val="006323FB"/>
    <w:rsid w:val="00632709"/>
    <w:rsid w:val="00632CE3"/>
    <w:rsid w:val="00632D55"/>
    <w:rsid w:val="00632E8A"/>
    <w:rsid w:val="006331FF"/>
    <w:rsid w:val="0063376F"/>
    <w:rsid w:val="00633C9C"/>
    <w:rsid w:val="00633CB5"/>
    <w:rsid w:val="00633D5D"/>
    <w:rsid w:val="00634479"/>
    <w:rsid w:val="006347EA"/>
    <w:rsid w:val="00634AFB"/>
    <w:rsid w:val="00634B04"/>
    <w:rsid w:val="00634B66"/>
    <w:rsid w:val="00634B88"/>
    <w:rsid w:val="00634E38"/>
    <w:rsid w:val="00635498"/>
    <w:rsid w:val="006358D6"/>
    <w:rsid w:val="006365C0"/>
    <w:rsid w:val="006366FA"/>
    <w:rsid w:val="006368D3"/>
    <w:rsid w:val="00636915"/>
    <w:rsid w:val="00636DE0"/>
    <w:rsid w:val="00636EAC"/>
    <w:rsid w:val="00636F4A"/>
    <w:rsid w:val="00637A9A"/>
    <w:rsid w:val="00637D6C"/>
    <w:rsid w:val="00640439"/>
    <w:rsid w:val="00640511"/>
    <w:rsid w:val="00640DFF"/>
    <w:rsid w:val="00640E7C"/>
    <w:rsid w:val="00641A99"/>
    <w:rsid w:val="00641BD1"/>
    <w:rsid w:val="00642066"/>
    <w:rsid w:val="00642470"/>
    <w:rsid w:val="006424E5"/>
    <w:rsid w:val="0064255B"/>
    <w:rsid w:val="00642AB0"/>
    <w:rsid w:val="00642E7D"/>
    <w:rsid w:val="006437D0"/>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25CF"/>
    <w:rsid w:val="00653279"/>
    <w:rsid w:val="00653804"/>
    <w:rsid w:val="00654584"/>
    <w:rsid w:val="006550A4"/>
    <w:rsid w:val="006551B4"/>
    <w:rsid w:val="006558E5"/>
    <w:rsid w:val="00655C54"/>
    <w:rsid w:val="00655FB4"/>
    <w:rsid w:val="00656666"/>
    <w:rsid w:val="0065692A"/>
    <w:rsid w:val="00656B51"/>
    <w:rsid w:val="00657017"/>
    <w:rsid w:val="006576F9"/>
    <w:rsid w:val="006577EB"/>
    <w:rsid w:val="00657B86"/>
    <w:rsid w:val="00657B8D"/>
    <w:rsid w:val="00657DCD"/>
    <w:rsid w:val="00657FCF"/>
    <w:rsid w:val="00660022"/>
    <w:rsid w:val="006600F3"/>
    <w:rsid w:val="00660409"/>
    <w:rsid w:val="006605CF"/>
    <w:rsid w:val="00660948"/>
    <w:rsid w:val="006609F8"/>
    <w:rsid w:val="00660F8C"/>
    <w:rsid w:val="00661AAD"/>
    <w:rsid w:val="00661EBF"/>
    <w:rsid w:val="00662381"/>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5A87"/>
    <w:rsid w:val="00666330"/>
    <w:rsid w:val="006667C6"/>
    <w:rsid w:val="00666A8C"/>
    <w:rsid w:val="00667B30"/>
    <w:rsid w:val="00667B53"/>
    <w:rsid w:val="00670735"/>
    <w:rsid w:val="00670B41"/>
    <w:rsid w:val="00670C4E"/>
    <w:rsid w:val="0067110E"/>
    <w:rsid w:val="00671236"/>
    <w:rsid w:val="0067157F"/>
    <w:rsid w:val="0067201C"/>
    <w:rsid w:val="0067292A"/>
    <w:rsid w:val="00673145"/>
    <w:rsid w:val="00673291"/>
    <w:rsid w:val="00673988"/>
    <w:rsid w:val="00673EC0"/>
    <w:rsid w:val="006740EF"/>
    <w:rsid w:val="0067451A"/>
    <w:rsid w:val="00674815"/>
    <w:rsid w:val="0067485A"/>
    <w:rsid w:val="00674BA3"/>
    <w:rsid w:val="006755C2"/>
    <w:rsid w:val="006755FF"/>
    <w:rsid w:val="0067560B"/>
    <w:rsid w:val="00675772"/>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95E"/>
    <w:rsid w:val="00680BEC"/>
    <w:rsid w:val="00681358"/>
    <w:rsid w:val="00681722"/>
    <w:rsid w:val="00682042"/>
    <w:rsid w:val="0068234C"/>
    <w:rsid w:val="00682A8F"/>
    <w:rsid w:val="00682F5A"/>
    <w:rsid w:val="0068329B"/>
    <w:rsid w:val="006835E8"/>
    <w:rsid w:val="00683FFC"/>
    <w:rsid w:val="00684427"/>
    <w:rsid w:val="006847F7"/>
    <w:rsid w:val="00684908"/>
    <w:rsid w:val="00684969"/>
    <w:rsid w:val="00684B6C"/>
    <w:rsid w:val="00684D08"/>
    <w:rsid w:val="00685163"/>
    <w:rsid w:val="006856F9"/>
    <w:rsid w:val="00685C59"/>
    <w:rsid w:val="00685CF7"/>
    <w:rsid w:val="00685D13"/>
    <w:rsid w:val="00685F57"/>
    <w:rsid w:val="00686188"/>
    <w:rsid w:val="006862BE"/>
    <w:rsid w:val="00686FCD"/>
    <w:rsid w:val="006872EB"/>
    <w:rsid w:val="006876C7"/>
    <w:rsid w:val="00687729"/>
    <w:rsid w:val="006878F3"/>
    <w:rsid w:val="00687CAB"/>
    <w:rsid w:val="00687DBB"/>
    <w:rsid w:val="00690465"/>
    <w:rsid w:val="00690875"/>
    <w:rsid w:val="00690B50"/>
    <w:rsid w:val="00690BA3"/>
    <w:rsid w:val="00690E5E"/>
    <w:rsid w:val="00690F59"/>
    <w:rsid w:val="00691064"/>
    <w:rsid w:val="006910BA"/>
    <w:rsid w:val="0069121E"/>
    <w:rsid w:val="00691346"/>
    <w:rsid w:val="006918ED"/>
    <w:rsid w:val="00691BE6"/>
    <w:rsid w:val="006921BD"/>
    <w:rsid w:val="00692318"/>
    <w:rsid w:val="00692AA0"/>
    <w:rsid w:val="00693075"/>
    <w:rsid w:val="006930A3"/>
    <w:rsid w:val="006933C9"/>
    <w:rsid w:val="006934E5"/>
    <w:rsid w:val="0069358C"/>
    <w:rsid w:val="00693838"/>
    <w:rsid w:val="006939F3"/>
    <w:rsid w:val="00693B02"/>
    <w:rsid w:val="0069424A"/>
    <w:rsid w:val="0069446A"/>
    <w:rsid w:val="00694498"/>
    <w:rsid w:val="00694D5D"/>
    <w:rsid w:val="00694E59"/>
    <w:rsid w:val="006955A5"/>
    <w:rsid w:val="00695E48"/>
    <w:rsid w:val="00696478"/>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273"/>
    <w:rsid w:val="006A5591"/>
    <w:rsid w:val="006A5796"/>
    <w:rsid w:val="006A5C86"/>
    <w:rsid w:val="006A60DA"/>
    <w:rsid w:val="006A61F2"/>
    <w:rsid w:val="006A63F4"/>
    <w:rsid w:val="006A6ED0"/>
    <w:rsid w:val="006A7836"/>
    <w:rsid w:val="006A7C5D"/>
    <w:rsid w:val="006B06D5"/>
    <w:rsid w:val="006B0723"/>
    <w:rsid w:val="006B086D"/>
    <w:rsid w:val="006B10DF"/>
    <w:rsid w:val="006B1CCC"/>
    <w:rsid w:val="006B1FBC"/>
    <w:rsid w:val="006B2253"/>
    <w:rsid w:val="006B264B"/>
    <w:rsid w:val="006B32CC"/>
    <w:rsid w:val="006B3348"/>
    <w:rsid w:val="006B335C"/>
    <w:rsid w:val="006B35C6"/>
    <w:rsid w:val="006B3728"/>
    <w:rsid w:val="006B3D8C"/>
    <w:rsid w:val="006B3DA8"/>
    <w:rsid w:val="006B3FB5"/>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D6C"/>
    <w:rsid w:val="006C2438"/>
    <w:rsid w:val="006C252A"/>
    <w:rsid w:val="006C2711"/>
    <w:rsid w:val="006C2929"/>
    <w:rsid w:val="006C3685"/>
    <w:rsid w:val="006C3804"/>
    <w:rsid w:val="006C3834"/>
    <w:rsid w:val="006C3878"/>
    <w:rsid w:val="006C3BE9"/>
    <w:rsid w:val="006C3CDD"/>
    <w:rsid w:val="006C3E81"/>
    <w:rsid w:val="006C406E"/>
    <w:rsid w:val="006C43FA"/>
    <w:rsid w:val="006C4BC0"/>
    <w:rsid w:val="006C54CA"/>
    <w:rsid w:val="006C5695"/>
    <w:rsid w:val="006C59F3"/>
    <w:rsid w:val="006C5A35"/>
    <w:rsid w:val="006C5F82"/>
    <w:rsid w:val="006C64E5"/>
    <w:rsid w:val="006C69F1"/>
    <w:rsid w:val="006C6CEC"/>
    <w:rsid w:val="006C71A8"/>
    <w:rsid w:val="006C7469"/>
    <w:rsid w:val="006C77C3"/>
    <w:rsid w:val="006C7C55"/>
    <w:rsid w:val="006D05E4"/>
    <w:rsid w:val="006D06B3"/>
    <w:rsid w:val="006D0DAB"/>
    <w:rsid w:val="006D10E7"/>
    <w:rsid w:val="006D135E"/>
    <w:rsid w:val="006D1429"/>
    <w:rsid w:val="006D17A4"/>
    <w:rsid w:val="006D1AB2"/>
    <w:rsid w:val="006D1E8B"/>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E2"/>
    <w:rsid w:val="006D4810"/>
    <w:rsid w:val="006D5323"/>
    <w:rsid w:val="006D573B"/>
    <w:rsid w:val="006D59EE"/>
    <w:rsid w:val="006D5AD4"/>
    <w:rsid w:val="006D6220"/>
    <w:rsid w:val="006D62AB"/>
    <w:rsid w:val="006D62B3"/>
    <w:rsid w:val="006D69F9"/>
    <w:rsid w:val="006D6AD1"/>
    <w:rsid w:val="006D6DA5"/>
    <w:rsid w:val="006D7219"/>
    <w:rsid w:val="006D7315"/>
    <w:rsid w:val="006D7330"/>
    <w:rsid w:val="006D7B6A"/>
    <w:rsid w:val="006D7E90"/>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7F2"/>
    <w:rsid w:val="006E5C1E"/>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6B"/>
    <w:rsid w:val="006F4479"/>
    <w:rsid w:val="006F48A3"/>
    <w:rsid w:val="006F497D"/>
    <w:rsid w:val="006F5576"/>
    <w:rsid w:val="006F5B94"/>
    <w:rsid w:val="006F61FC"/>
    <w:rsid w:val="006F65C9"/>
    <w:rsid w:val="006F73DC"/>
    <w:rsid w:val="006F7435"/>
    <w:rsid w:val="006F78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738"/>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F29"/>
    <w:rsid w:val="00716548"/>
    <w:rsid w:val="00716909"/>
    <w:rsid w:val="00716B79"/>
    <w:rsid w:val="00716CA0"/>
    <w:rsid w:val="00716D48"/>
    <w:rsid w:val="00717BCF"/>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079"/>
    <w:rsid w:val="00727193"/>
    <w:rsid w:val="0072734F"/>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6AD"/>
    <w:rsid w:val="0073376A"/>
    <w:rsid w:val="00733FC1"/>
    <w:rsid w:val="007341DF"/>
    <w:rsid w:val="0073421F"/>
    <w:rsid w:val="007343EF"/>
    <w:rsid w:val="0073466F"/>
    <w:rsid w:val="00734849"/>
    <w:rsid w:val="00734987"/>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1274"/>
    <w:rsid w:val="0074131B"/>
    <w:rsid w:val="00741553"/>
    <w:rsid w:val="00741C54"/>
    <w:rsid w:val="00741E81"/>
    <w:rsid w:val="007422BD"/>
    <w:rsid w:val="0074243E"/>
    <w:rsid w:val="00742462"/>
    <w:rsid w:val="00742683"/>
    <w:rsid w:val="00742941"/>
    <w:rsid w:val="00742943"/>
    <w:rsid w:val="007429A2"/>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553D"/>
    <w:rsid w:val="00745B03"/>
    <w:rsid w:val="00746041"/>
    <w:rsid w:val="00746A6D"/>
    <w:rsid w:val="00746FD1"/>
    <w:rsid w:val="00747D2A"/>
    <w:rsid w:val="00750299"/>
    <w:rsid w:val="007505AE"/>
    <w:rsid w:val="007505FB"/>
    <w:rsid w:val="0075063F"/>
    <w:rsid w:val="007507DC"/>
    <w:rsid w:val="00750BE6"/>
    <w:rsid w:val="00750E88"/>
    <w:rsid w:val="0075133B"/>
    <w:rsid w:val="00751627"/>
    <w:rsid w:val="00751DBC"/>
    <w:rsid w:val="00751FEE"/>
    <w:rsid w:val="00752183"/>
    <w:rsid w:val="007521F9"/>
    <w:rsid w:val="00752385"/>
    <w:rsid w:val="00752609"/>
    <w:rsid w:val="00752990"/>
    <w:rsid w:val="00752B7C"/>
    <w:rsid w:val="00752E0A"/>
    <w:rsid w:val="00752E92"/>
    <w:rsid w:val="00752F10"/>
    <w:rsid w:val="0075331B"/>
    <w:rsid w:val="007535F3"/>
    <w:rsid w:val="00753709"/>
    <w:rsid w:val="00753FC3"/>
    <w:rsid w:val="00754132"/>
    <w:rsid w:val="00754414"/>
    <w:rsid w:val="00754CB2"/>
    <w:rsid w:val="00754D52"/>
    <w:rsid w:val="00754FA9"/>
    <w:rsid w:val="00755668"/>
    <w:rsid w:val="007558DC"/>
    <w:rsid w:val="00755FD3"/>
    <w:rsid w:val="0075603F"/>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03B"/>
    <w:rsid w:val="007626DE"/>
    <w:rsid w:val="00762E47"/>
    <w:rsid w:val="00763691"/>
    <w:rsid w:val="00764114"/>
    <w:rsid w:val="00764778"/>
    <w:rsid w:val="007649D5"/>
    <w:rsid w:val="00764ECF"/>
    <w:rsid w:val="00765421"/>
    <w:rsid w:val="0076546D"/>
    <w:rsid w:val="00765C63"/>
    <w:rsid w:val="00765C78"/>
    <w:rsid w:val="00765E08"/>
    <w:rsid w:val="00766479"/>
    <w:rsid w:val="00766A2B"/>
    <w:rsid w:val="00766B67"/>
    <w:rsid w:val="00766DDD"/>
    <w:rsid w:val="007670F0"/>
    <w:rsid w:val="00767C28"/>
    <w:rsid w:val="007704DE"/>
    <w:rsid w:val="007709CD"/>
    <w:rsid w:val="00770C60"/>
    <w:rsid w:val="00770D19"/>
    <w:rsid w:val="00770E78"/>
    <w:rsid w:val="00771D69"/>
    <w:rsid w:val="007726A7"/>
    <w:rsid w:val="007726F1"/>
    <w:rsid w:val="0077302C"/>
    <w:rsid w:val="007730E8"/>
    <w:rsid w:val="00773B75"/>
    <w:rsid w:val="00773D5E"/>
    <w:rsid w:val="007742C2"/>
    <w:rsid w:val="007743F6"/>
    <w:rsid w:val="00775BB4"/>
    <w:rsid w:val="00775C1B"/>
    <w:rsid w:val="007763AA"/>
    <w:rsid w:val="007764EE"/>
    <w:rsid w:val="00776FEC"/>
    <w:rsid w:val="00777437"/>
    <w:rsid w:val="007775C2"/>
    <w:rsid w:val="0078053D"/>
    <w:rsid w:val="00780611"/>
    <w:rsid w:val="007807C1"/>
    <w:rsid w:val="007810AF"/>
    <w:rsid w:val="0078177A"/>
    <w:rsid w:val="00782788"/>
    <w:rsid w:val="0078284E"/>
    <w:rsid w:val="00782B88"/>
    <w:rsid w:val="00782D39"/>
    <w:rsid w:val="00782DA9"/>
    <w:rsid w:val="00783107"/>
    <w:rsid w:val="007832CA"/>
    <w:rsid w:val="00783BA4"/>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79B"/>
    <w:rsid w:val="00797E04"/>
    <w:rsid w:val="007A0F25"/>
    <w:rsid w:val="007A123C"/>
    <w:rsid w:val="007A1451"/>
    <w:rsid w:val="007A1632"/>
    <w:rsid w:val="007A1829"/>
    <w:rsid w:val="007A1A5A"/>
    <w:rsid w:val="007A1B22"/>
    <w:rsid w:val="007A1C55"/>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C89"/>
    <w:rsid w:val="007A4D82"/>
    <w:rsid w:val="007A4E4B"/>
    <w:rsid w:val="007A5394"/>
    <w:rsid w:val="007A5A43"/>
    <w:rsid w:val="007A5AA9"/>
    <w:rsid w:val="007A68BF"/>
    <w:rsid w:val="007A6E31"/>
    <w:rsid w:val="007A7007"/>
    <w:rsid w:val="007A7ACB"/>
    <w:rsid w:val="007A7FC6"/>
    <w:rsid w:val="007B0BEC"/>
    <w:rsid w:val="007B138C"/>
    <w:rsid w:val="007B13AA"/>
    <w:rsid w:val="007B221C"/>
    <w:rsid w:val="007B2851"/>
    <w:rsid w:val="007B291C"/>
    <w:rsid w:val="007B34A4"/>
    <w:rsid w:val="007B3CF6"/>
    <w:rsid w:val="007B3E89"/>
    <w:rsid w:val="007B4E24"/>
    <w:rsid w:val="007B528E"/>
    <w:rsid w:val="007B5509"/>
    <w:rsid w:val="007B5FAE"/>
    <w:rsid w:val="007B621C"/>
    <w:rsid w:val="007B638C"/>
    <w:rsid w:val="007B64B7"/>
    <w:rsid w:val="007B692F"/>
    <w:rsid w:val="007B6C4E"/>
    <w:rsid w:val="007B6F23"/>
    <w:rsid w:val="007B74A3"/>
    <w:rsid w:val="007B75FE"/>
    <w:rsid w:val="007B7756"/>
    <w:rsid w:val="007B7F8A"/>
    <w:rsid w:val="007C06A8"/>
    <w:rsid w:val="007C0B2C"/>
    <w:rsid w:val="007C103D"/>
    <w:rsid w:val="007C1079"/>
    <w:rsid w:val="007C14EE"/>
    <w:rsid w:val="007C1537"/>
    <w:rsid w:val="007C1E94"/>
    <w:rsid w:val="007C25C9"/>
    <w:rsid w:val="007C2D23"/>
    <w:rsid w:val="007C2E35"/>
    <w:rsid w:val="007C2F60"/>
    <w:rsid w:val="007C2F71"/>
    <w:rsid w:val="007C335A"/>
    <w:rsid w:val="007C3E71"/>
    <w:rsid w:val="007C48A8"/>
    <w:rsid w:val="007C4900"/>
    <w:rsid w:val="007C4DAA"/>
    <w:rsid w:val="007C53D3"/>
    <w:rsid w:val="007C5C32"/>
    <w:rsid w:val="007C5C79"/>
    <w:rsid w:val="007C5CF0"/>
    <w:rsid w:val="007C5FFF"/>
    <w:rsid w:val="007C61DB"/>
    <w:rsid w:val="007C6201"/>
    <w:rsid w:val="007C686D"/>
    <w:rsid w:val="007C6927"/>
    <w:rsid w:val="007C6D5A"/>
    <w:rsid w:val="007C7A33"/>
    <w:rsid w:val="007C7CCF"/>
    <w:rsid w:val="007C7CF6"/>
    <w:rsid w:val="007D011A"/>
    <w:rsid w:val="007D057C"/>
    <w:rsid w:val="007D08F7"/>
    <w:rsid w:val="007D10F7"/>
    <w:rsid w:val="007D1283"/>
    <w:rsid w:val="007D157C"/>
    <w:rsid w:val="007D19AD"/>
    <w:rsid w:val="007D25F5"/>
    <w:rsid w:val="007D26C1"/>
    <w:rsid w:val="007D2D68"/>
    <w:rsid w:val="007D2DFB"/>
    <w:rsid w:val="007D2E32"/>
    <w:rsid w:val="007D3A5B"/>
    <w:rsid w:val="007D3B03"/>
    <w:rsid w:val="007D3D49"/>
    <w:rsid w:val="007D42F7"/>
    <w:rsid w:val="007D435F"/>
    <w:rsid w:val="007D46F6"/>
    <w:rsid w:val="007D4CBE"/>
    <w:rsid w:val="007D5362"/>
    <w:rsid w:val="007D53AF"/>
    <w:rsid w:val="007D55A4"/>
    <w:rsid w:val="007D563E"/>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245"/>
    <w:rsid w:val="007E16D9"/>
    <w:rsid w:val="007E2077"/>
    <w:rsid w:val="007E244E"/>
    <w:rsid w:val="007E28E0"/>
    <w:rsid w:val="007E28E3"/>
    <w:rsid w:val="007E2ECD"/>
    <w:rsid w:val="007E2EF9"/>
    <w:rsid w:val="007E3174"/>
    <w:rsid w:val="007E34E3"/>
    <w:rsid w:val="007E38D7"/>
    <w:rsid w:val="007E3A05"/>
    <w:rsid w:val="007E3B85"/>
    <w:rsid w:val="007E3DB5"/>
    <w:rsid w:val="007E3ED4"/>
    <w:rsid w:val="007E432B"/>
    <w:rsid w:val="007E460A"/>
    <w:rsid w:val="007E5B28"/>
    <w:rsid w:val="007E5C9B"/>
    <w:rsid w:val="007E5F5F"/>
    <w:rsid w:val="007E620F"/>
    <w:rsid w:val="007E64EC"/>
    <w:rsid w:val="007E66C3"/>
    <w:rsid w:val="007E68B0"/>
    <w:rsid w:val="007E6933"/>
    <w:rsid w:val="007E6E66"/>
    <w:rsid w:val="007E7153"/>
    <w:rsid w:val="007E720D"/>
    <w:rsid w:val="007E740C"/>
    <w:rsid w:val="007E7453"/>
    <w:rsid w:val="007E7459"/>
    <w:rsid w:val="007E775F"/>
    <w:rsid w:val="007E7858"/>
    <w:rsid w:val="007E7C3E"/>
    <w:rsid w:val="007F04F3"/>
    <w:rsid w:val="007F05D7"/>
    <w:rsid w:val="007F0F04"/>
    <w:rsid w:val="007F1254"/>
    <w:rsid w:val="007F13D7"/>
    <w:rsid w:val="007F1C18"/>
    <w:rsid w:val="007F20A1"/>
    <w:rsid w:val="007F237F"/>
    <w:rsid w:val="007F26EC"/>
    <w:rsid w:val="007F2CE5"/>
    <w:rsid w:val="007F3099"/>
    <w:rsid w:val="007F335A"/>
    <w:rsid w:val="007F3F6D"/>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EA8"/>
    <w:rsid w:val="00800FAC"/>
    <w:rsid w:val="008011A7"/>
    <w:rsid w:val="00801A7B"/>
    <w:rsid w:val="00801B18"/>
    <w:rsid w:val="008021B6"/>
    <w:rsid w:val="008022F5"/>
    <w:rsid w:val="00802475"/>
    <w:rsid w:val="008029AE"/>
    <w:rsid w:val="00802C2D"/>
    <w:rsid w:val="008030A2"/>
    <w:rsid w:val="008042AD"/>
    <w:rsid w:val="0080439D"/>
    <w:rsid w:val="00804A2A"/>
    <w:rsid w:val="00804EC6"/>
    <w:rsid w:val="00805355"/>
    <w:rsid w:val="008057A5"/>
    <w:rsid w:val="00805B99"/>
    <w:rsid w:val="00805BA7"/>
    <w:rsid w:val="00805C26"/>
    <w:rsid w:val="00806050"/>
    <w:rsid w:val="00806376"/>
    <w:rsid w:val="00806560"/>
    <w:rsid w:val="00806613"/>
    <w:rsid w:val="00806A55"/>
    <w:rsid w:val="00810015"/>
    <w:rsid w:val="00810B89"/>
    <w:rsid w:val="00811546"/>
    <w:rsid w:val="00811742"/>
    <w:rsid w:val="008117C1"/>
    <w:rsid w:val="00811ACB"/>
    <w:rsid w:val="00811BDE"/>
    <w:rsid w:val="008122F5"/>
    <w:rsid w:val="00812818"/>
    <w:rsid w:val="008134ED"/>
    <w:rsid w:val="00813673"/>
    <w:rsid w:val="00813EB7"/>
    <w:rsid w:val="0081451D"/>
    <w:rsid w:val="00814776"/>
    <w:rsid w:val="008150FA"/>
    <w:rsid w:val="008154CC"/>
    <w:rsid w:val="00815F40"/>
    <w:rsid w:val="00816091"/>
    <w:rsid w:val="00816127"/>
    <w:rsid w:val="008161D3"/>
    <w:rsid w:val="00816529"/>
    <w:rsid w:val="00816B33"/>
    <w:rsid w:val="00816BA2"/>
    <w:rsid w:val="00816C3A"/>
    <w:rsid w:val="00816DCD"/>
    <w:rsid w:val="00817033"/>
    <w:rsid w:val="00817343"/>
    <w:rsid w:val="00817678"/>
    <w:rsid w:val="008178D7"/>
    <w:rsid w:val="008200CA"/>
    <w:rsid w:val="00820A54"/>
    <w:rsid w:val="00820C3A"/>
    <w:rsid w:val="00821695"/>
    <w:rsid w:val="008216E6"/>
    <w:rsid w:val="00822012"/>
    <w:rsid w:val="0082214B"/>
    <w:rsid w:val="008222A3"/>
    <w:rsid w:val="008222E3"/>
    <w:rsid w:val="00822CDE"/>
    <w:rsid w:val="00822EB2"/>
    <w:rsid w:val="0082323E"/>
    <w:rsid w:val="00823727"/>
    <w:rsid w:val="008238C5"/>
    <w:rsid w:val="00823C39"/>
    <w:rsid w:val="008241C0"/>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D55"/>
    <w:rsid w:val="00827E8B"/>
    <w:rsid w:val="00830103"/>
    <w:rsid w:val="008303F2"/>
    <w:rsid w:val="008303FB"/>
    <w:rsid w:val="008304DE"/>
    <w:rsid w:val="0083069A"/>
    <w:rsid w:val="00831007"/>
    <w:rsid w:val="008310D0"/>
    <w:rsid w:val="0083110C"/>
    <w:rsid w:val="008314E4"/>
    <w:rsid w:val="0083166C"/>
    <w:rsid w:val="00831A43"/>
    <w:rsid w:val="00831E21"/>
    <w:rsid w:val="00832655"/>
    <w:rsid w:val="00832BDE"/>
    <w:rsid w:val="00832CDC"/>
    <w:rsid w:val="00832ED2"/>
    <w:rsid w:val="00833693"/>
    <w:rsid w:val="00833C75"/>
    <w:rsid w:val="00833D9D"/>
    <w:rsid w:val="0083482A"/>
    <w:rsid w:val="00834C5D"/>
    <w:rsid w:val="00835106"/>
    <w:rsid w:val="00835352"/>
    <w:rsid w:val="008357C6"/>
    <w:rsid w:val="00835ACD"/>
    <w:rsid w:val="00835B57"/>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3F"/>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7B0"/>
    <w:rsid w:val="0084687D"/>
    <w:rsid w:val="00846AD1"/>
    <w:rsid w:val="00846B74"/>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7A1"/>
    <w:rsid w:val="008537A4"/>
    <w:rsid w:val="008537C0"/>
    <w:rsid w:val="00853FFE"/>
    <w:rsid w:val="008547AE"/>
    <w:rsid w:val="0085498E"/>
    <w:rsid w:val="00854BDA"/>
    <w:rsid w:val="008552E2"/>
    <w:rsid w:val="00855690"/>
    <w:rsid w:val="00855746"/>
    <w:rsid w:val="00855F51"/>
    <w:rsid w:val="008566D2"/>
    <w:rsid w:val="008567D3"/>
    <w:rsid w:val="00856D48"/>
    <w:rsid w:val="00857474"/>
    <w:rsid w:val="00857A1F"/>
    <w:rsid w:val="00857ABD"/>
    <w:rsid w:val="00857F04"/>
    <w:rsid w:val="00857FB6"/>
    <w:rsid w:val="008602E3"/>
    <w:rsid w:val="008603B1"/>
    <w:rsid w:val="008607F8"/>
    <w:rsid w:val="00860FBE"/>
    <w:rsid w:val="008624FC"/>
    <w:rsid w:val="00862B09"/>
    <w:rsid w:val="00862E0F"/>
    <w:rsid w:val="00862EF1"/>
    <w:rsid w:val="00863014"/>
    <w:rsid w:val="00863372"/>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787"/>
    <w:rsid w:val="00867B68"/>
    <w:rsid w:val="00867DF5"/>
    <w:rsid w:val="008700F4"/>
    <w:rsid w:val="0087013B"/>
    <w:rsid w:val="0087083B"/>
    <w:rsid w:val="008709BA"/>
    <w:rsid w:val="00870A83"/>
    <w:rsid w:val="00870FD9"/>
    <w:rsid w:val="00871390"/>
    <w:rsid w:val="008714A1"/>
    <w:rsid w:val="008718FD"/>
    <w:rsid w:val="00871E13"/>
    <w:rsid w:val="00872029"/>
    <w:rsid w:val="00872086"/>
    <w:rsid w:val="0087220C"/>
    <w:rsid w:val="008731D1"/>
    <w:rsid w:val="00874036"/>
    <w:rsid w:val="00874211"/>
    <w:rsid w:val="0087427E"/>
    <w:rsid w:val="008752FB"/>
    <w:rsid w:val="00875455"/>
    <w:rsid w:val="008755C6"/>
    <w:rsid w:val="008758CF"/>
    <w:rsid w:val="00875949"/>
    <w:rsid w:val="00875966"/>
    <w:rsid w:val="0087644F"/>
    <w:rsid w:val="00876456"/>
    <w:rsid w:val="008766F7"/>
    <w:rsid w:val="008768AA"/>
    <w:rsid w:val="008768D1"/>
    <w:rsid w:val="00876A06"/>
    <w:rsid w:val="00876FFE"/>
    <w:rsid w:val="00877764"/>
    <w:rsid w:val="00877A19"/>
    <w:rsid w:val="00877A98"/>
    <w:rsid w:val="00877FD9"/>
    <w:rsid w:val="00880227"/>
    <w:rsid w:val="00880425"/>
    <w:rsid w:val="008804D5"/>
    <w:rsid w:val="0088053A"/>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5A"/>
    <w:rsid w:val="00882DD4"/>
    <w:rsid w:val="00883486"/>
    <w:rsid w:val="008836A7"/>
    <w:rsid w:val="008838E2"/>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D8"/>
    <w:rsid w:val="008A3734"/>
    <w:rsid w:val="008A3A26"/>
    <w:rsid w:val="008A3B1E"/>
    <w:rsid w:val="008A3CFD"/>
    <w:rsid w:val="008A3EE4"/>
    <w:rsid w:val="008A44FB"/>
    <w:rsid w:val="008A4768"/>
    <w:rsid w:val="008A4785"/>
    <w:rsid w:val="008A4855"/>
    <w:rsid w:val="008A4B5F"/>
    <w:rsid w:val="008A5021"/>
    <w:rsid w:val="008A50EF"/>
    <w:rsid w:val="008A5419"/>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708"/>
    <w:rsid w:val="008B5EE3"/>
    <w:rsid w:val="008B640A"/>
    <w:rsid w:val="008B6BDD"/>
    <w:rsid w:val="008B6D6D"/>
    <w:rsid w:val="008B7058"/>
    <w:rsid w:val="008B7087"/>
    <w:rsid w:val="008B7260"/>
    <w:rsid w:val="008B7482"/>
    <w:rsid w:val="008B7A69"/>
    <w:rsid w:val="008B7F5D"/>
    <w:rsid w:val="008C021E"/>
    <w:rsid w:val="008C05A9"/>
    <w:rsid w:val="008C05CE"/>
    <w:rsid w:val="008C0A60"/>
    <w:rsid w:val="008C0C08"/>
    <w:rsid w:val="008C1541"/>
    <w:rsid w:val="008C1AA5"/>
    <w:rsid w:val="008C1B28"/>
    <w:rsid w:val="008C1CEE"/>
    <w:rsid w:val="008C2053"/>
    <w:rsid w:val="008C22E3"/>
    <w:rsid w:val="008C22FF"/>
    <w:rsid w:val="008C26B1"/>
    <w:rsid w:val="008C2D24"/>
    <w:rsid w:val="008C33BB"/>
    <w:rsid w:val="008C37FA"/>
    <w:rsid w:val="008C38C3"/>
    <w:rsid w:val="008C3D9A"/>
    <w:rsid w:val="008C403A"/>
    <w:rsid w:val="008C4057"/>
    <w:rsid w:val="008C44E5"/>
    <w:rsid w:val="008C45BD"/>
    <w:rsid w:val="008C49AC"/>
    <w:rsid w:val="008C4E9B"/>
    <w:rsid w:val="008C57A9"/>
    <w:rsid w:val="008C59BC"/>
    <w:rsid w:val="008C5DCB"/>
    <w:rsid w:val="008C5E0A"/>
    <w:rsid w:val="008C6315"/>
    <w:rsid w:val="008C66F4"/>
    <w:rsid w:val="008C7CC9"/>
    <w:rsid w:val="008D069A"/>
    <w:rsid w:val="008D06D0"/>
    <w:rsid w:val="008D07F3"/>
    <w:rsid w:val="008D0C2F"/>
    <w:rsid w:val="008D0F24"/>
    <w:rsid w:val="008D1166"/>
    <w:rsid w:val="008D169B"/>
    <w:rsid w:val="008D1A41"/>
    <w:rsid w:val="008D1EBB"/>
    <w:rsid w:val="008D1FD7"/>
    <w:rsid w:val="008D2150"/>
    <w:rsid w:val="008D293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95A"/>
    <w:rsid w:val="008D7DF7"/>
    <w:rsid w:val="008E01E5"/>
    <w:rsid w:val="008E03B3"/>
    <w:rsid w:val="008E05DF"/>
    <w:rsid w:val="008E07B3"/>
    <w:rsid w:val="008E1058"/>
    <w:rsid w:val="008E1309"/>
    <w:rsid w:val="008E18F2"/>
    <w:rsid w:val="008E1B07"/>
    <w:rsid w:val="008E1D5A"/>
    <w:rsid w:val="008E2172"/>
    <w:rsid w:val="008E25EB"/>
    <w:rsid w:val="008E2662"/>
    <w:rsid w:val="008E2AD6"/>
    <w:rsid w:val="008E3AE7"/>
    <w:rsid w:val="008E3BCB"/>
    <w:rsid w:val="008E4059"/>
    <w:rsid w:val="008E40CC"/>
    <w:rsid w:val="008E4899"/>
    <w:rsid w:val="008E4938"/>
    <w:rsid w:val="008E50D2"/>
    <w:rsid w:val="008E523A"/>
    <w:rsid w:val="008E53D1"/>
    <w:rsid w:val="008E569A"/>
    <w:rsid w:val="008E5A0F"/>
    <w:rsid w:val="008E5D59"/>
    <w:rsid w:val="008E6576"/>
    <w:rsid w:val="008E69AE"/>
    <w:rsid w:val="008E6D6C"/>
    <w:rsid w:val="008E6DE3"/>
    <w:rsid w:val="008E6EF3"/>
    <w:rsid w:val="008E71BC"/>
    <w:rsid w:val="008F00AF"/>
    <w:rsid w:val="008F01CA"/>
    <w:rsid w:val="008F0232"/>
    <w:rsid w:val="008F118B"/>
    <w:rsid w:val="008F1349"/>
    <w:rsid w:val="008F21B4"/>
    <w:rsid w:val="008F2B60"/>
    <w:rsid w:val="008F2C82"/>
    <w:rsid w:val="008F2F6B"/>
    <w:rsid w:val="008F2F81"/>
    <w:rsid w:val="008F3DF4"/>
    <w:rsid w:val="008F40F0"/>
    <w:rsid w:val="008F4114"/>
    <w:rsid w:val="008F4131"/>
    <w:rsid w:val="008F42FF"/>
    <w:rsid w:val="008F4400"/>
    <w:rsid w:val="008F448A"/>
    <w:rsid w:val="008F48E8"/>
    <w:rsid w:val="008F498F"/>
    <w:rsid w:val="008F4BE6"/>
    <w:rsid w:val="008F4C3C"/>
    <w:rsid w:val="008F4E1F"/>
    <w:rsid w:val="008F4E65"/>
    <w:rsid w:val="008F53DC"/>
    <w:rsid w:val="008F5A5C"/>
    <w:rsid w:val="008F5EC8"/>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4E99"/>
    <w:rsid w:val="009051EF"/>
    <w:rsid w:val="00905704"/>
    <w:rsid w:val="00905CCA"/>
    <w:rsid w:val="00906C23"/>
    <w:rsid w:val="00906E43"/>
    <w:rsid w:val="009079A9"/>
    <w:rsid w:val="009112E8"/>
    <w:rsid w:val="00911369"/>
    <w:rsid w:val="00911A11"/>
    <w:rsid w:val="00911E56"/>
    <w:rsid w:val="00912326"/>
    <w:rsid w:val="00912372"/>
    <w:rsid w:val="009123C5"/>
    <w:rsid w:val="0091323D"/>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657"/>
    <w:rsid w:val="00916ED9"/>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C25"/>
    <w:rsid w:val="00922D65"/>
    <w:rsid w:val="0092342A"/>
    <w:rsid w:val="00923473"/>
    <w:rsid w:val="009236DC"/>
    <w:rsid w:val="00923D36"/>
    <w:rsid w:val="00924145"/>
    <w:rsid w:val="00924A00"/>
    <w:rsid w:val="0092503A"/>
    <w:rsid w:val="009250AD"/>
    <w:rsid w:val="00925B81"/>
    <w:rsid w:val="00925CEC"/>
    <w:rsid w:val="00925E77"/>
    <w:rsid w:val="0092635A"/>
    <w:rsid w:val="009267A0"/>
    <w:rsid w:val="00926EEB"/>
    <w:rsid w:val="009271B9"/>
    <w:rsid w:val="00927627"/>
    <w:rsid w:val="009279D4"/>
    <w:rsid w:val="00927E90"/>
    <w:rsid w:val="0093032D"/>
    <w:rsid w:val="0093035B"/>
    <w:rsid w:val="00930465"/>
    <w:rsid w:val="0093046F"/>
    <w:rsid w:val="0093061F"/>
    <w:rsid w:val="00930A38"/>
    <w:rsid w:val="0093133D"/>
    <w:rsid w:val="009317C3"/>
    <w:rsid w:val="009325B0"/>
    <w:rsid w:val="00932785"/>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6D0D"/>
    <w:rsid w:val="00936E29"/>
    <w:rsid w:val="009370B6"/>
    <w:rsid w:val="0093721D"/>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F44"/>
    <w:rsid w:val="00943167"/>
    <w:rsid w:val="009435E6"/>
    <w:rsid w:val="00944702"/>
    <w:rsid w:val="00944791"/>
    <w:rsid w:val="00944BF1"/>
    <w:rsid w:val="00944EA1"/>
    <w:rsid w:val="00945239"/>
    <w:rsid w:val="0094585A"/>
    <w:rsid w:val="00945CDA"/>
    <w:rsid w:val="00945DF9"/>
    <w:rsid w:val="0094624D"/>
    <w:rsid w:val="0094638A"/>
    <w:rsid w:val="0094650A"/>
    <w:rsid w:val="0094672C"/>
    <w:rsid w:val="009468D8"/>
    <w:rsid w:val="00946BEE"/>
    <w:rsid w:val="0094777F"/>
    <w:rsid w:val="009479CA"/>
    <w:rsid w:val="0095041A"/>
    <w:rsid w:val="00950D30"/>
    <w:rsid w:val="00951142"/>
    <w:rsid w:val="00951291"/>
    <w:rsid w:val="00951584"/>
    <w:rsid w:val="00951884"/>
    <w:rsid w:val="0095234C"/>
    <w:rsid w:val="009524F3"/>
    <w:rsid w:val="00952BD0"/>
    <w:rsid w:val="00953096"/>
    <w:rsid w:val="00953878"/>
    <w:rsid w:val="009538B7"/>
    <w:rsid w:val="00953A7B"/>
    <w:rsid w:val="00953B90"/>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AA"/>
    <w:rsid w:val="00960ADF"/>
    <w:rsid w:val="0096101D"/>
    <w:rsid w:val="009621D7"/>
    <w:rsid w:val="009623E0"/>
    <w:rsid w:val="0096262F"/>
    <w:rsid w:val="009627DB"/>
    <w:rsid w:val="0096284C"/>
    <w:rsid w:val="00962989"/>
    <w:rsid w:val="00962E5D"/>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160"/>
    <w:rsid w:val="009673F6"/>
    <w:rsid w:val="009678E8"/>
    <w:rsid w:val="00967ABF"/>
    <w:rsid w:val="00970671"/>
    <w:rsid w:val="0097078B"/>
    <w:rsid w:val="00970ACF"/>
    <w:rsid w:val="00970CB3"/>
    <w:rsid w:val="00970F79"/>
    <w:rsid w:val="0097103A"/>
    <w:rsid w:val="00971280"/>
    <w:rsid w:val="0097178A"/>
    <w:rsid w:val="00971D44"/>
    <w:rsid w:val="00971E13"/>
    <w:rsid w:val="0097288F"/>
    <w:rsid w:val="009732CF"/>
    <w:rsid w:val="00973F19"/>
    <w:rsid w:val="0097407C"/>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4EE"/>
    <w:rsid w:val="009816BB"/>
    <w:rsid w:val="009820B9"/>
    <w:rsid w:val="009824C3"/>
    <w:rsid w:val="00982C85"/>
    <w:rsid w:val="009830D8"/>
    <w:rsid w:val="009831C4"/>
    <w:rsid w:val="00983630"/>
    <w:rsid w:val="009836CF"/>
    <w:rsid w:val="00983CB4"/>
    <w:rsid w:val="009845C3"/>
    <w:rsid w:val="009848B8"/>
    <w:rsid w:val="00984FB7"/>
    <w:rsid w:val="0098523E"/>
    <w:rsid w:val="00985A1D"/>
    <w:rsid w:val="00985BC7"/>
    <w:rsid w:val="00985F5A"/>
    <w:rsid w:val="00985FBF"/>
    <w:rsid w:val="00985FFE"/>
    <w:rsid w:val="009860A7"/>
    <w:rsid w:val="00986432"/>
    <w:rsid w:val="009864FA"/>
    <w:rsid w:val="009865DF"/>
    <w:rsid w:val="00986C52"/>
    <w:rsid w:val="00987449"/>
    <w:rsid w:val="0098761C"/>
    <w:rsid w:val="009878B8"/>
    <w:rsid w:val="00987A61"/>
    <w:rsid w:val="00987BC5"/>
    <w:rsid w:val="00987DA6"/>
    <w:rsid w:val="00987DF6"/>
    <w:rsid w:val="00987EFA"/>
    <w:rsid w:val="00987FAA"/>
    <w:rsid w:val="00990228"/>
    <w:rsid w:val="0099056B"/>
    <w:rsid w:val="009906EC"/>
    <w:rsid w:val="00990807"/>
    <w:rsid w:val="009908E2"/>
    <w:rsid w:val="00990FB6"/>
    <w:rsid w:val="00991450"/>
    <w:rsid w:val="009917EF"/>
    <w:rsid w:val="00991858"/>
    <w:rsid w:val="009918AE"/>
    <w:rsid w:val="00991BB8"/>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8EC"/>
    <w:rsid w:val="00995C1C"/>
    <w:rsid w:val="009961C4"/>
    <w:rsid w:val="00996244"/>
    <w:rsid w:val="009966A4"/>
    <w:rsid w:val="0099696D"/>
    <w:rsid w:val="00996A33"/>
    <w:rsid w:val="00997041"/>
    <w:rsid w:val="009973ED"/>
    <w:rsid w:val="00997519"/>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E1F"/>
    <w:rsid w:val="009A4BF0"/>
    <w:rsid w:val="009A5201"/>
    <w:rsid w:val="009A53A4"/>
    <w:rsid w:val="009A57AB"/>
    <w:rsid w:val="009A57F9"/>
    <w:rsid w:val="009A5CE4"/>
    <w:rsid w:val="009A5CFA"/>
    <w:rsid w:val="009A5D4C"/>
    <w:rsid w:val="009A6972"/>
    <w:rsid w:val="009A6DB2"/>
    <w:rsid w:val="009A70B3"/>
    <w:rsid w:val="009A7285"/>
    <w:rsid w:val="009A7648"/>
    <w:rsid w:val="009A780E"/>
    <w:rsid w:val="009A78F4"/>
    <w:rsid w:val="009B0157"/>
    <w:rsid w:val="009B080D"/>
    <w:rsid w:val="009B08AC"/>
    <w:rsid w:val="009B097E"/>
    <w:rsid w:val="009B1168"/>
    <w:rsid w:val="009B16F2"/>
    <w:rsid w:val="009B1A96"/>
    <w:rsid w:val="009B1D12"/>
    <w:rsid w:val="009B1D31"/>
    <w:rsid w:val="009B1DE6"/>
    <w:rsid w:val="009B2226"/>
    <w:rsid w:val="009B2776"/>
    <w:rsid w:val="009B292F"/>
    <w:rsid w:val="009B348C"/>
    <w:rsid w:val="009B354D"/>
    <w:rsid w:val="009B36B5"/>
    <w:rsid w:val="009B3B4E"/>
    <w:rsid w:val="009B4262"/>
    <w:rsid w:val="009B43B6"/>
    <w:rsid w:val="009B43EC"/>
    <w:rsid w:val="009B465D"/>
    <w:rsid w:val="009B4DAD"/>
    <w:rsid w:val="009B5606"/>
    <w:rsid w:val="009B5CEA"/>
    <w:rsid w:val="009B5E54"/>
    <w:rsid w:val="009B5FF5"/>
    <w:rsid w:val="009B6091"/>
    <w:rsid w:val="009B6233"/>
    <w:rsid w:val="009B65AA"/>
    <w:rsid w:val="009B65D0"/>
    <w:rsid w:val="009B6AAF"/>
    <w:rsid w:val="009B710A"/>
    <w:rsid w:val="009B722B"/>
    <w:rsid w:val="009B772B"/>
    <w:rsid w:val="009B79CE"/>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4F57"/>
    <w:rsid w:val="009C5320"/>
    <w:rsid w:val="009C5C1F"/>
    <w:rsid w:val="009C5CFD"/>
    <w:rsid w:val="009C6829"/>
    <w:rsid w:val="009C6C56"/>
    <w:rsid w:val="009C7105"/>
    <w:rsid w:val="009C7278"/>
    <w:rsid w:val="009C77EC"/>
    <w:rsid w:val="009C7A92"/>
    <w:rsid w:val="009D037E"/>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4BC9"/>
    <w:rsid w:val="009D530B"/>
    <w:rsid w:val="009D57B8"/>
    <w:rsid w:val="009D5855"/>
    <w:rsid w:val="009D58F3"/>
    <w:rsid w:val="009D5AE9"/>
    <w:rsid w:val="009D5C88"/>
    <w:rsid w:val="009D61BE"/>
    <w:rsid w:val="009D6488"/>
    <w:rsid w:val="009D6DE1"/>
    <w:rsid w:val="009D6EB2"/>
    <w:rsid w:val="009D7263"/>
    <w:rsid w:val="009D74F5"/>
    <w:rsid w:val="009D77C3"/>
    <w:rsid w:val="009D78FA"/>
    <w:rsid w:val="009D793D"/>
    <w:rsid w:val="009D7C33"/>
    <w:rsid w:val="009D7D5B"/>
    <w:rsid w:val="009E04D6"/>
    <w:rsid w:val="009E07C4"/>
    <w:rsid w:val="009E0E06"/>
    <w:rsid w:val="009E123E"/>
    <w:rsid w:val="009E1400"/>
    <w:rsid w:val="009E15F6"/>
    <w:rsid w:val="009E1C6C"/>
    <w:rsid w:val="009E291C"/>
    <w:rsid w:val="009E2A88"/>
    <w:rsid w:val="009E32C6"/>
    <w:rsid w:val="009E4360"/>
    <w:rsid w:val="009E45BF"/>
    <w:rsid w:val="009E4618"/>
    <w:rsid w:val="009E4F63"/>
    <w:rsid w:val="009E52DA"/>
    <w:rsid w:val="009E57D3"/>
    <w:rsid w:val="009E5DC1"/>
    <w:rsid w:val="009E6373"/>
    <w:rsid w:val="009E64E8"/>
    <w:rsid w:val="009E6689"/>
    <w:rsid w:val="009E6CF8"/>
    <w:rsid w:val="009E6E4F"/>
    <w:rsid w:val="009E7474"/>
    <w:rsid w:val="009E788B"/>
    <w:rsid w:val="009E7BC3"/>
    <w:rsid w:val="009E7EE8"/>
    <w:rsid w:val="009F06CD"/>
    <w:rsid w:val="009F06FC"/>
    <w:rsid w:val="009F0CB4"/>
    <w:rsid w:val="009F130F"/>
    <w:rsid w:val="009F140E"/>
    <w:rsid w:val="009F1996"/>
    <w:rsid w:val="009F20EC"/>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448"/>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9AA"/>
    <w:rsid w:val="00A01A85"/>
    <w:rsid w:val="00A01AF1"/>
    <w:rsid w:val="00A01D36"/>
    <w:rsid w:val="00A023DA"/>
    <w:rsid w:val="00A02434"/>
    <w:rsid w:val="00A02C15"/>
    <w:rsid w:val="00A02E27"/>
    <w:rsid w:val="00A02FFB"/>
    <w:rsid w:val="00A0321D"/>
    <w:rsid w:val="00A03383"/>
    <w:rsid w:val="00A03654"/>
    <w:rsid w:val="00A03A06"/>
    <w:rsid w:val="00A03E6C"/>
    <w:rsid w:val="00A041C4"/>
    <w:rsid w:val="00A041D3"/>
    <w:rsid w:val="00A051E3"/>
    <w:rsid w:val="00A05753"/>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5B2"/>
    <w:rsid w:val="00A11A09"/>
    <w:rsid w:val="00A12079"/>
    <w:rsid w:val="00A128B8"/>
    <w:rsid w:val="00A12B48"/>
    <w:rsid w:val="00A13005"/>
    <w:rsid w:val="00A1334A"/>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28B"/>
    <w:rsid w:val="00A163B8"/>
    <w:rsid w:val="00A16C22"/>
    <w:rsid w:val="00A16C95"/>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3C2"/>
    <w:rsid w:val="00A235F9"/>
    <w:rsid w:val="00A238D3"/>
    <w:rsid w:val="00A23B27"/>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2EC"/>
    <w:rsid w:val="00A3076B"/>
    <w:rsid w:val="00A31774"/>
    <w:rsid w:val="00A31C24"/>
    <w:rsid w:val="00A31D94"/>
    <w:rsid w:val="00A32481"/>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BAC"/>
    <w:rsid w:val="00A36214"/>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125"/>
    <w:rsid w:val="00A4349C"/>
    <w:rsid w:val="00A43AFB"/>
    <w:rsid w:val="00A43B1A"/>
    <w:rsid w:val="00A43B20"/>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B3B"/>
    <w:rsid w:val="00A50C6F"/>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237"/>
    <w:rsid w:val="00A546DB"/>
    <w:rsid w:val="00A54947"/>
    <w:rsid w:val="00A549AF"/>
    <w:rsid w:val="00A54C14"/>
    <w:rsid w:val="00A55042"/>
    <w:rsid w:val="00A550D7"/>
    <w:rsid w:val="00A55414"/>
    <w:rsid w:val="00A5558B"/>
    <w:rsid w:val="00A55B81"/>
    <w:rsid w:val="00A55CB2"/>
    <w:rsid w:val="00A56490"/>
    <w:rsid w:val="00A568C1"/>
    <w:rsid w:val="00A56D7E"/>
    <w:rsid w:val="00A57F83"/>
    <w:rsid w:val="00A603D6"/>
    <w:rsid w:val="00A6051A"/>
    <w:rsid w:val="00A60A5B"/>
    <w:rsid w:val="00A61079"/>
    <w:rsid w:val="00A6145A"/>
    <w:rsid w:val="00A61CE6"/>
    <w:rsid w:val="00A61F2F"/>
    <w:rsid w:val="00A620F3"/>
    <w:rsid w:val="00A62109"/>
    <w:rsid w:val="00A62272"/>
    <w:rsid w:val="00A62300"/>
    <w:rsid w:val="00A623BA"/>
    <w:rsid w:val="00A62CBF"/>
    <w:rsid w:val="00A62EAC"/>
    <w:rsid w:val="00A62F04"/>
    <w:rsid w:val="00A63864"/>
    <w:rsid w:val="00A63D4B"/>
    <w:rsid w:val="00A64217"/>
    <w:rsid w:val="00A6492D"/>
    <w:rsid w:val="00A64D72"/>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263"/>
    <w:rsid w:val="00A70ED1"/>
    <w:rsid w:val="00A717CE"/>
    <w:rsid w:val="00A718FD"/>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109"/>
    <w:rsid w:val="00A76EE2"/>
    <w:rsid w:val="00A770FC"/>
    <w:rsid w:val="00A771F7"/>
    <w:rsid w:val="00A772CF"/>
    <w:rsid w:val="00A77774"/>
    <w:rsid w:val="00A778C7"/>
    <w:rsid w:val="00A77C0A"/>
    <w:rsid w:val="00A77E7B"/>
    <w:rsid w:val="00A802EF"/>
    <w:rsid w:val="00A80CEE"/>
    <w:rsid w:val="00A80D4A"/>
    <w:rsid w:val="00A80F14"/>
    <w:rsid w:val="00A81420"/>
    <w:rsid w:val="00A81A25"/>
    <w:rsid w:val="00A81AAF"/>
    <w:rsid w:val="00A81C4C"/>
    <w:rsid w:val="00A81E22"/>
    <w:rsid w:val="00A81F40"/>
    <w:rsid w:val="00A81F55"/>
    <w:rsid w:val="00A81FD9"/>
    <w:rsid w:val="00A82003"/>
    <w:rsid w:val="00A8280A"/>
    <w:rsid w:val="00A82926"/>
    <w:rsid w:val="00A829FA"/>
    <w:rsid w:val="00A82D33"/>
    <w:rsid w:val="00A82F73"/>
    <w:rsid w:val="00A8312A"/>
    <w:rsid w:val="00A83204"/>
    <w:rsid w:val="00A833D9"/>
    <w:rsid w:val="00A83865"/>
    <w:rsid w:val="00A83A96"/>
    <w:rsid w:val="00A83CE3"/>
    <w:rsid w:val="00A84DAE"/>
    <w:rsid w:val="00A8500D"/>
    <w:rsid w:val="00A852A5"/>
    <w:rsid w:val="00A8586E"/>
    <w:rsid w:val="00A85AD9"/>
    <w:rsid w:val="00A85D91"/>
    <w:rsid w:val="00A860B5"/>
    <w:rsid w:val="00A8616E"/>
    <w:rsid w:val="00A8667D"/>
    <w:rsid w:val="00A86C4D"/>
    <w:rsid w:val="00A86F15"/>
    <w:rsid w:val="00A86F45"/>
    <w:rsid w:val="00A874C5"/>
    <w:rsid w:val="00A87B4D"/>
    <w:rsid w:val="00A90160"/>
    <w:rsid w:val="00A901AF"/>
    <w:rsid w:val="00A901F9"/>
    <w:rsid w:val="00A9048E"/>
    <w:rsid w:val="00A90569"/>
    <w:rsid w:val="00A90763"/>
    <w:rsid w:val="00A9099E"/>
    <w:rsid w:val="00A90A46"/>
    <w:rsid w:val="00A90B8E"/>
    <w:rsid w:val="00A90F46"/>
    <w:rsid w:val="00A91050"/>
    <w:rsid w:val="00A91A2B"/>
    <w:rsid w:val="00A91AF6"/>
    <w:rsid w:val="00A92264"/>
    <w:rsid w:val="00A923E1"/>
    <w:rsid w:val="00A92AAF"/>
    <w:rsid w:val="00A92C82"/>
    <w:rsid w:val="00A92CE5"/>
    <w:rsid w:val="00A92FA9"/>
    <w:rsid w:val="00A9304C"/>
    <w:rsid w:val="00A93170"/>
    <w:rsid w:val="00A9357A"/>
    <w:rsid w:val="00A93F04"/>
    <w:rsid w:val="00A9447D"/>
    <w:rsid w:val="00A94676"/>
    <w:rsid w:val="00A948EC"/>
    <w:rsid w:val="00A94AAE"/>
    <w:rsid w:val="00A94C61"/>
    <w:rsid w:val="00A955B9"/>
    <w:rsid w:val="00A956CD"/>
    <w:rsid w:val="00A95ABF"/>
    <w:rsid w:val="00A960A6"/>
    <w:rsid w:val="00A9654E"/>
    <w:rsid w:val="00A96716"/>
    <w:rsid w:val="00A96A95"/>
    <w:rsid w:val="00A971EB"/>
    <w:rsid w:val="00A9724B"/>
    <w:rsid w:val="00A97271"/>
    <w:rsid w:val="00A972C8"/>
    <w:rsid w:val="00A97591"/>
    <w:rsid w:val="00A97F03"/>
    <w:rsid w:val="00A97F97"/>
    <w:rsid w:val="00AA0118"/>
    <w:rsid w:val="00AA0276"/>
    <w:rsid w:val="00AA0895"/>
    <w:rsid w:val="00AA0B1F"/>
    <w:rsid w:val="00AA0D76"/>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B4B"/>
    <w:rsid w:val="00AA4D85"/>
    <w:rsid w:val="00AA5587"/>
    <w:rsid w:val="00AA62E6"/>
    <w:rsid w:val="00AA65A4"/>
    <w:rsid w:val="00AA674B"/>
    <w:rsid w:val="00AA7CE3"/>
    <w:rsid w:val="00AA7F08"/>
    <w:rsid w:val="00AB041B"/>
    <w:rsid w:val="00AB0820"/>
    <w:rsid w:val="00AB0867"/>
    <w:rsid w:val="00AB0900"/>
    <w:rsid w:val="00AB0BEB"/>
    <w:rsid w:val="00AB0D1B"/>
    <w:rsid w:val="00AB0E12"/>
    <w:rsid w:val="00AB23AA"/>
    <w:rsid w:val="00AB2AFB"/>
    <w:rsid w:val="00AB2D01"/>
    <w:rsid w:val="00AB34A2"/>
    <w:rsid w:val="00AB3864"/>
    <w:rsid w:val="00AB39C3"/>
    <w:rsid w:val="00AB3C53"/>
    <w:rsid w:val="00AB4240"/>
    <w:rsid w:val="00AB4242"/>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6287"/>
    <w:rsid w:val="00AB651A"/>
    <w:rsid w:val="00AB6C08"/>
    <w:rsid w:val="00AB7308"/>
    <w:rsid w:val="00AB74AB"/>
    <w:rsid w:val="00AB7CF7"/>
    <w:rsid w:val="00AB7D9B"/>
    <w:rsid w:val="00AB7FB2"/>
    <w:rsid w:val="00AC03D4"/>
    <w:rsid w:val="00AC0767"/>
    <w:rsid w:val="00AC0B51"/>
    <w:rsid w:val="00AC0CA0"/>
    <w:rsid w:val="00AC133A"/>
    <w:rsid w:val="00AC1EE2"/>
    <w:rsid w:val="00AC244D"/>
    <w:rsid w:val="00AC2C50"/>
    <w:rsid w:val="00AC3039"/>
    <w:rsid w:val="00AC30C0"/>
    <w:rsid w:val="00AC33AE"/>
    <w:rsid w:val="00AC33B7"/>
    <w:rsid w:val="00AC36CD"/>
    <w:rsid w:val="00AC3922"/>
    <w:rsid w:val="00AC3FD5"/>
    <w:rsid w:val="00AC4048"/>
    <w:rsid w:val="00AC406A"/>
    <w:rsid w:val="00AC53D5"/>
    <w:rsid w:val="00AC588E"/>
    <w:rsid w:val="00AC5E6B"/>
    <w:rsid w:val="00AC6016"/>
    <w:rsid w:val="00AC606F"/>
    <w:rsid w:val="00AC66FB"/>
    <w:rsid w:val="00AC72B2"/>
    <w:rsid w:val="00AC7788"/>
    <w:rsid w:val="00AC7CAF"/>
    <w:rsid w:val="00AD0025"/>
    <w:rsid w:val="00AD0141"/>
    <w:rsid w:val="00AD01A3"/>
    <w:rsid w:val="00AD02A6"/>
    <w:rsid w:val="00AD16A9"/>
    <w:rsid w:val="00AD1D7A"/>
    <w:rsid w:val="00AD21C3"/>
    <w:rsid w:val="00AD231D"/>
    <w:rsid w:val="00AD239C"/>
    <w:rsid w:val="00AD28EF"/>
    <w:rsid w:val="00AD2FE8"/>
    <w:rsid w:val="00AD34EC"/>
    <w:rsid w:val="00AD3782"/>
    <w:rsid w:val="00AD3819"/>
    <w:rsid w:val="00AD39D7"/>
    <w:rsid w:val="00AD3BCB"/>
    <w:rsid w:val="00AD3DB2"/>
    <w:rsid w:val="00AD4326"/>
    <w:rsid w:val="00AD4364"/>
    <w:rsid w:val="00AD57DD"/>
    <w:rsid w:val="00AD5D35"/>
    <w:rsid w:val="00AD60A2"/>
    <w:rsid w:val="00AD6249"/>
    <w:rsid w:val="00AD6743"/>
    <w:rsid w:val="00AE0054"/>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50"/>
    <w:rsid w:val="00AE35D2"/>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26"/>
    <w:rsid w:val="00AE70B9"/>
    <w:rsid w:val="00AE76B7"/>
    <w:rsid w:val="00AE7C71"/>
    <w:rsid w:val="00AE7F34"/>
    <w:rsid w:val="00AF00D6"/>
    <w:rsid w:val="00AF035C"/>
    <w:rsid w:val="00AF0535"/>
    <w:rsid w:val="00AF0854"/>
    <w:rsid w:val="00AF08EB"/>
    <w:rsid w:val="00AF0A90"/>
    <w:rsid w:val="00AF0B74"/>
    <w:rsid w:val="00AF0F7C"/>
    <w:rsid w:val="00AF14D2"/>
    <w:rsid w:val="00AF186C"/>
    <w:rsid w:val="00AF1F8B"/>
    <w:rsid w:val="00AF2BF4"/>
    <w:rsid w:val="00AF2E0B"/>
    <w:rsid w:val="00AF3579"/>
    <w:rsid w:val="00AF370E"/>
    <w:rsid w:val="00AF3927"/>
    <w:rsid w:val="00AF3C46"/>
    <w:rsid w:val="00AF3EFA"/>
    <w:rsid w:val="00AF412D"/>
    <w:rsid w:val="00AF44B1"/>
    <w:rsid w:val="00AF4A27"/>
    <w:rsid w:val="00AF4FB6"/>
    <w:rsid w:val="00AF522C"/>
    <w:rsid w:val="00AF5B11"/>
    <w:rsid w:val="00AF5DAA"/>
    <w:rsid w:val="00AF5F12"/>
    <w:rsid w:val="00AF6A29"/>
    <w:rsid w:val="00AF6C17"/>
    <w:rsid w:val="00AF6EF3"/>
    <w:rsid w:val="00AF7064"/>
    <w:rsid w:val="00AF7539"/>
    <w:rsid w:val="00AF7ADF"/>
    <w:rsid w:val="00AF7C43"/>
    <w:rsid w:val="00AF7D9D"/>
    <w:rsid w:val="00AF7FEB"/>
    <w:rsid w:val="00B00218"/>
    <w:rsid w:val="00B00254"/>
    <w:rsid w:val="00B007A2"/>
    <w:rsid w:val="00B01301"/>
    <w:rsid w:val="00B01914"/>
    <w:rsid w:val="00B01D14"/>
    <w:rsid w:val="00B01F29"/>
    <w:rsid w:val="00B029D8"/>
    <w:rsid w:val="00B02AE0"/>
    <w:rsid w:val="00B02B78"/>
    <w:rsid w:val="00B02ED1"/>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546E"/>
    <w:rsid w:val="00B1596D"/>
    <w:rsid w:val="00B161B1"/>
    <w:rsid w:val="00B163E3"/>
    <w:rsid w:val="00B1640F"/>
    <w:rsid w:val="00B167D7"/>
    <w:rsid w:val="00B169B1"/>
    <w:rsid w:val="00B16AF2"/>
    <w:rsid w:val="00B16C68"/>
    <w:rsid w:val="00B16EEF"/>
    <w:rsid w:val="00B16FE6"/>
    <w:rsid w:val="00B1716A"/>
    <w:rsid w:val="00B17C31"/>
    <w:rsid w:val="00B17D5B"/>
    <w:rsid w:val="00B20445"/>
    <w:rsid w:val="00B2050A"/>
    <w:rsid w:val="00B20606"/>
    <w:rsid w:val="00B2061A"/>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B7C"/>
    <w:rsid w:val="00B23CAC"/>
    <w:rsid w:val="00B24051"/>
    <w:rsid w:val="00B243D0"/>
    <w:rsid w:val="00B2472F"/>
    <w:rsid w:val="00B24D2B"/>
    <w:rsid w:val="00B256B8"/>
    <w:rsid w:val="00B25A63"/>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537"/>
    <w:rsid w:val="00B33912"/>
    <w:rsid w:val="00B33928"/>
    <w:rsid w:val="00B33D7B"/>
    <w:rsid w:val="00B33DBE"/>
    <w:rsid w:val="00B34CA0"/>
    <w:rsid w:val="00B34DB8"/>
    <w:rsid w:val="00B34F6F"/>
    <w:rsid w:val="00B34FAE"/>
    <w:rsid w:val="00B34FF3"/>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6A4"/>
    <w:rsid w:val="00B418E7"/>
    <w:rsid w:val="00B41B72"/>
    <w:rsid w:val="00B41D95"/>
    <w:rsid w:val="00B4222B"/>
    <w:rsid w:val="00B422E4"/>
    <w:rsid w:val="00B4257B"/>
    <w:rsid w:val="00B4270C"/>
    <w:rsid w:val="00B42715"/>
    <w:rsid w:val="00B42BEC"/>
    <w:rsid w:val="00B43516"/>
    <w:rsid w:val="00B437D3"/>
    <w:rsid w:val="00B43EC2"/>
    <w:rsid w:val="00B441D0"/>
    <w:rsid w:val="00B444DF"/>
    <w:rsid w:val="00B45516"/>
    <w:rsid w:val="00B458CF"/>
    <w:rsid w:val="00B458DE"/>
    <w:rsid w:val="00B45BCA"/>
    <w:rsid w:val="00B467CB"/>
    <w:rsid w:val="00B46807"/>
    <w:rsid w:val="00B46D69"/>
    <w:rsid w:val="00B470EF"/>
    <w:rsid w:val="00B471AE"/>
    <w:rsid w:val="00B47427"/>
    <w:rsid w:val="00B47509"/>
    <w:rsid w:val="00B4779B"/>
    <w:rsid w:val="00B479AE"/>
    <w:rsid w:val="00B47F45"/>
    <w:rsid w:val="00B47FB5"/>
    <w:rsid w:val="00B50CF2"/>
    <w:rsid w:val="00B50E7B"/>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932"/>
    <w:rsid w:val="00B56081"/>
    <w:rsid w:val="00B5634C"/>
    <w:rsid w:val="00B56A00"/>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CEA"/>
    <w:rsid w:val="00B63FC6"/>
    <w:rsid w:val="00B643C7"/>
    <w:rsid w:val="00B6449F"/>
    <w:rsid w:val="00B645BE"/>
    <w:rsid w:val="00B65429"/>
    <w:rsid w:val="00B658A4"/>
    <w:rsid w:val="00B65D41"/>
    <w:rsid w:val="00B65F77"/>
    <w:rsid w:val="00B660FB"/>
    <w:rsid w:val="00B662E1"/>
    <w:rsid w:val="00B663F5"/>
    <w:rsid w:val="00B666BC"/>
    <w:rsid w:val="00B66D7B"/>
    <w:rsid w:val="00B670C9"/>
    <w:rsid w:val="00B67727"/>
    <w:rsid w:val="00B67B08"/>
    <w:rsid w:val="00B701A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CB4"/>
    <w:rsid w:val="00B74DD9"/>
    <w:rsid w:val="00B74E73"/>
    <w:rsid w:val="00B74E7B"/>
    <w:rsid w:val="00B74EE6"/>
    <w:rsid w:val="00B7516D"/>
    <w:rsid w:val="00B7527A"/>
    <w:rsid w:val="00B7545C"/>
    <w:rsid w:val="00B75BC2"/>
    <w:rsid w:val="00B75D9E"/>
    <w:rsid w:val="00B769AB"/>
    <w:rsid w:val="00B777FC"/>
    <w:rsid w:val="00B77CC6"/>
    <w:rsid w:val="00B8023D"/>
    <w:rsid w:val="00B80328"/>
    <w:rsid w:val="00B8033C"/>
    <w:rsid w:val="00B80676"/>
    <w:rsid w:val="00B807DC"/>
    <w:rsid w:val="00B8086A"/>
    <w:rsid w:val="00B8132B"/>
    <w:rsid w:val="00B814EE"/>
    <w:rsid w:val="00B8189A"/>
    <w:rsid w:val="00B81A66"/>
    <w:rsid w:val="00B81E8C"/>
    <w:rsid w:val="00B82130"/>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864"/>
    <w:rsid w:val="00B84E81"/>
    <w:rsid w:val="00B84E97"/>
    <w:rsid w:val="00B85046"/>
    <w:rsid w:val="00B85EF5"/>
    <w:rsid w:val="00B86162"/>
    <w:rsid w:val="00B86189"/>
    <w:rsid w:val="00B86F19"/>
    <w:rsid w:val="00B87720"/>
    <w:rsid w:val="00B8791F"/>
    <w:rsid w:val="00B90767"/>
    <w:rsid w:val="00B9078D"/>
    <w:rsid w:val="00B90CA5"/>
    <w:rsid w:val="00B9129A"/>
    <w:rsid w:val="00B914E0"/>
    <w:rsid w:val="00B9189D"/>
    <w:rsid w:val="00B91DDC"/>
    <w:rsid w:val="00B925D4"/>
    <w:rsid w:val="00B92E86"/>
    <w:rsid w:val="00B9306B"/>
    <w:rsid w:val="00B9306E"/>
    <w:rsid w:val="00B93251"/>
    <w:rsid w:val="00B93936"/>
    <w:rsid w:val="00B93D50"/>
    <w:rsid w:val="00B93EAB"/>
    <w:rsid w:val="00B94204"/>
    <w:rsid w:val="00B9429D"/>
    <w:rsid w:val="00B94EC4"/>
    <w:rsid w:val="00B94F60"/>
    <w:rsid w:val="00B94F90"/>
    <w:rsid w:val="00B9531F"/>
    <w:rsid w:val="00B955CD"/>
    <w:rsid w:val="00B9576A"/>
    <w:rsid w:val="00B958D8"/>
    <w:rsid w:val="00B95E0B"/>
    <w:rsid w:val="00B973B5"/>
    <w:rsid w:val="00B97422"/>
    <w:rsid w:val="00B974C7"/>
    <w:rsid w:val="00BA0058"/>
    <w:rsid w:val="00BA01DE"/>
    <w:rsid w:val="00BA06B0"/>
    <w:rsid w:val="00BA08FC"/>
    <w:rsid w:val="00BA09C8"/>
    <w:rsid w:val="00BA0FA3"/>
    <w:rsid w:val="00BA105E"/>
    <w:rsid w:val="00BA2042"/>
    <w:rsid w:val="00BA27FC"/>
    <w:rsid w:val="00BA30DB"/>
    <w:rsid w:val="00BA31DC"/>
    <w:rsid w:val="00BA36B4"/>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60DF"/>
    <w:rsid w:val="00BA60FB"/>
    <w:rsid w:val="00BA611B"/>
    <w:rsid w:val="00BA679E"/>
    <w:rsid w:val="00BA757E"/>
    <w:rsid w:val="00BA79DE"/>
    <w:rsid w:val="00BA7BCE"/>
    <w:rsid w:val="00BA7DCA"/>
    <w:rsid w:val="00BB0A30"/>
    <w:rsid w:val="00BB0ADE"/>
    <w:rsid w:val="00BB0FCA"/>
    <w:rsid w:val="00BB178C"/>
    <w:rsid w:val="00BB1B52"/>
    <w:rsid w:val="00BB1F6B"/>
    <w:rsid w:val="00BB2161"/>
    <w:rsid w:val="00BB2554"/>
    <w:rsid w:val="00BB2557"/>
    <w:rsid w:val="00BB2BB7"/>
    <w:rsid w:val="00BB2F0A"/>
    <w:rsid w:val="00BB2FFC"/>
    <w:rsid w:val="00BB373D"/>
    <w:rsid w:val="00BB39A1"/>
    <w:rsid w:val="00BB3B49"/>
    <w:rsid w:val="00BB442E"/>
    <w:rsid w:val="00BB4871"/>
    <w:rsid w:val="00BB4A7F"/>
    <w:rsid w:val="00BB4B5F"/>
    <w:rsid w:val="00BB4E33"/>
    <w:rsid w:val="00BB50F1"/>
    <w:rsid w:val="00BB70E7"/>
    <w:rsid w:val="00BB785B"/>
    <w:rsid w:val="00BB7889"/>
    <w:rsid w:val="00BB7CEF"/>
    <w:rsid w:val="00BB7F19"/>
    <w:rsid w:val="00BB7F9D"/>
    <w:rsid w:val="00BC03AE"/>
    <w:rsid w:val="00BC059F"/>
    <w:rsid w:val="00BC1714"/>
    <w:rsid w:val="00BC1740"/>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9FD"/>
    <w:rsid w:val="00BC5E4F"/>
    <w:rsid w:val="00BC5FA1"/>
    <w:rsid w:val="00BC626B"/>
    <w:rsid w:val="00BC65F1"/>
    <w:rsid w:val="00BC6942"/>
    <w:rsid w:val="00BC6B99"/>
    <w:rsid w:val="00BC6C9A"/>
    <w:rsid w:val="00BC715A"/>
    <w:rsid w:val="00BC7227"/>
    <w:rsid w:val="00BC74A8"/>
    <w:rsid w:val="00BC763C"/>
    <w:rsid w:val="00BC7B0E"/>
    <w:rsid w:val="00BD03C9"/>
    <w:rsid w:val="00BD0533"/>
    <w:rsid w:val="00BD0888"/>
    <w:rsid w:val="00BD0DD5"/>
    <w:rsid w:val="00BD0F37"/>
    <w:rsid w:val="00BD10F6"/>
    <w:rsid w:val="00BD1FC7"/>
    <w:rsid w:val="00BD203F"/>
    <w:rsid w:val="00BD2087"/>
    <w:rsid w:val="00BD2231"/>
    <w:rsid w:val="00BD2345"/>
    <w:rsid w:val="00BD2609"/>
    <w:rsid w:val="00BD293D"/>
    <w:rsid w:val="00BD2C2F"/>
    <w:rsid w:val="00BD2F20"/>
    <w:rsid w:val="00BD3117"/>
    <w:rsid w:val="00BD37A2"/>
    <w:rsid w:val="00BD389D"/>
    <w:rsid w:val="00BD3AF3"/>
    <w:rsid w:val="00BD3B8E"/>
    <w:rsid w:val="00BD4078"/>
    <w:rsid w:val="00BD47D7"/>
    <w:rsid w:val="00BD4A53"/>
    <w:rsid w:val="00BD4A87"/>
    <w:rsid w:val="00BD5213"/>
    <w:rsid w:val="00BD5215"/>
    <w:rsid w:val="00BD5250"/>
    <w:rsid w:val="00BD5790"/>
    <w:rsid w:val="00BD59BE"/>
    <w:rsid w:val="00BD5ECA"/>
    <w:rsid w:val="00BD5EE8"/>
    <w:rsid w:val="00BD6294"/>
    <w:rsid w:val="00BD63FA"/>
    <w:rsid w:val="00BD6633"/>
    <w:rsid w:val="00BD6683"/>
    <w:rsid w:val="00BD6B7E"/>
    <w:rsid w:val="00BD7070"/>
    <w:rsid w:val="00BD72B4"/>
    <w:rsid w:val="00BD7480"/>
    <w:rsid w:val="00BD75CD"/>
    <w:rsid w:val="00BD765A"/>
    <w:rsid w:val="00BD7694"/>
    <w:rsid w:val="00BD7FD6"/>
    <w:rsid w:val="00BE0152"/>
    <w:rsid w:val="00BE04C7"/>
    <w:rsid w:val="00BE0779"/>
    <w:rsid w:val="00BE0AB1"/>
    <w:rsid w:val="00BE0E27"/>
    <w:rsid w:val="00BE14E4"/>
    <w:rsid w:val="00BE1AFD"/>
    <w:rsid w:val="00BE1B84"/>
    <w:rsid w:val="00BE277C"/>
    <w:rsid w:val="00BE305F"/>
    <w:rsid w:val="00BE37A7"/>
    <w:rsid w:val="00BE38EA"/>
    <w:rsid w:val="00BE412D"/>
    <w:rsid w:val="00BE4A90"/>
    <w:rsid w:val="00BE5214"/>
    <w:rsid w:val="00BE5422"/>
    <w:rsid w:val="00BE56DC"/>
    <w:rsid w:val="00BE5F5A"/>
    <w:rsid w:val="00BE62CA"/>
    <w:rsid w:val="00BE6437"/>
    <w:rsid w:val="00BE67CF"/>
    <w:rsid w:val="00BE6881"/>
    <w:rsid w:val="00BE6F51"/>
    <w:rsid w:val="00BE70CC"/>
    <w:rsid w:val="00BE721F"/>
    <w:rsid w:val="00BE73AA"/>
    <w:rsid w:val="00BE7AF6"/>
    <w:rsid w:val="00BE7F5C"/>
    <w:rsid w:val="00BF0DC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7B9"/>
    <w:rsid w:val="00C127DA"/>
    <w:rsid w:val="00C12B3F"/>
    <w:rsid w:val="00C1305E"/>
    <w:rsid w:val="00C1345A"/>
    <w:rsid w:val="00C13809"/>
    <w:rsid w:val="00C13B9C"/>
    <w:rsid w:val="00C14544"/>
    <w:rsid w:val="00C14C07"/>
    <w:rsid w:val="00C15370"/>
    <w:rsid w:val="00C15B2F"/>
    <w:rsid w:val="00C15D1F"/>
    <w:rsid w:val="00C16128"/>
    <w:rsid w:val="00C16D10"/>
    <w:rsid w:val="00C17643"/>
    <w:rsid w:val="00C1791C"/>
    <w:rsid w:val="00C20381"/>
    <w:rsid w:val="00C204A9"/>
    <w:rsid w:val="00C207DE"/>
    <w:rsid w:val="00C2080B"/>
    <w:rsid w:val="00C20901"/>
    <w:rsid w:val="00C20923"/>
    <w:rsid w:val="00C20FCF"/>
    <w:rsid w:val="00C2113B"/>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4F6"/>
    <w:rsid w:val="00C26F36"/>
    <w:rsid w:val="00C270F1"/>
    <w:rsid w:val="00C2755F"/>
    <w:rsid w:val="00C27BFA"/>
    <w:rsid w:val="00C27C32"/>
    <w:rsid w:val="00C3057E"/>
    <w:rsid w:val="00C305F1"/>
    <w:rsid w:val="00C30B41"/>
    <w:rsid w:val="00C30C16"/>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367"/>
    <w:rsid w:val="00C3471C"/>
    <w:rsid w:val="00C34A14"/>
    <w:rsid w:val="00C34B75"/>
    <w:rsid w:val="00C34C17"/>
    <w:rsid w:val="00C34C42"/>
    <w:rsid w:val="00C356BA"/>
    <w:rsid w:val="00C358D9"/>
    <w:rsid w:val="00C35942"/>
    <w:rsid w:val="00C359EC"/>
    <w:rsid w:val="00C35AC5"/>
    <w:rsid w:val="00C35B43"/>
    <w:rsid w:val="00C35CBA"/>
    <w:rsid w:val="00C35D0C"/>
    <w:rsid w:val="00C361DD"/>
    <w:rsid w:val="00C36E28"/>
    <w:rsid w:val="00C37039"/>
    <w:rsid w:val="00C374ED"/>
    <w:rsid w:val="00C379A7"/>
    <w:rsid w:val="00C37C31"/>
    <w:rsid w:val="00C37E5B"/>
    <w:rsid w:val="00C4035A"/>
    <w:rsid w:val="00C40B82"/>
    <w:rsid w:val="00C418EF"/>
    <w:rsid w:val="00C41D95"/>
    <w:rsid w:val="00C41ECF"/>
    <w:rsid w:val="00C4214A"/>
    <w:rsid w:val="00C4283F"/>
    <w:rsid w:val="00C42FC2"/>
    <w:rsid w:val="00C437F1"/>
    <w:rsid w:val="00C43D1B"/>
    <w:rsid w:val="00C44A4F"/>
    <w:rsid w:val="00C44C72"/>
    <w:rsid w:val="00C45261"/>
    <w:rsid w:val="00C45A95"/>
    <w:rsid w:val="00C45B4F"/>
    <w:rsid w:val="00C45FA8"/>
    <w:rsid w:val="00C4616C"/>
    <w:rsid w:val="00C46552"/>
    <w:rsid w:val="00C465F0"/>
    <w:rsid w:val="00C469D8"/>
    <w:rsid w:val="00C46D04"/>
    <w:rsid w:val="00C46D24"/>
    <w:rsid w:val="00C47093"/>
    <w:rsid w:val="00C47B58"/>
    <w:rsid w:val="00C50DD4"/>
    <w:rsid w:val="00C50F36"/>
    <w:rsid w:val="00C51773"/>
    <w:rsid w:val="00C51912"/>
    <w:rsid w:val="00C51BF4"/>
    <w:rsid w:val="00C520C5"/>
    <w:rsid w:val="00C525C7"/>
    <w:rsid w:val="00C52639"/>
    <w:rsid w:val="00C52CA0"/>
    <w:rsid w:val="00C52E23"/>
    <w:rsid w:val="00C52E8D"/>
    <w:rsid w:val="00C53552"/>
    <w:rsid w:val="00C53692"/>
    <w:rsid w:val="00C54001"/>
    <w:rsid w:val="00C54223"/>
    <w:rsid w:val="00C54285"/>
    <w:rsid w:val="00C543B7"/>
    <w:rsid w:val="00C545D2"/>
    <w:rsid w:val="00C54B26"/>
    <w:rsid w:val="00C552A3"/>
    <w:rsid w:val="00C5577C"/>
    <w:rsid w:val="00C55CAF"/>
    <w:rsid w:val="00C55F96"/>
    <w:rsid w:val="00C56455"/>
    <w:rsid w:val="00C56A4A"/>
    <w:rsid w:val="00C57060"/>
    <w:rsid w:val="00C571CF"/>
    <w:rsid w:val="00C57573"/>
    <w:rsid w:val="00C57786"/>
    <w:rsid w:val="00C57ADB"/>
    <w:rsid w:val="00C57DCF"/>
    <w:rsid w:val="00C6004F"/>
    <w:rsid w:val="00C60100"/>
    <w:rsid w:val="00C60565"/>
    <w:rsid w:val="00C60843"/>
    <w:rsid w:val="00C61411"/>
    <w:rsid w:val="00C62042"/>
    <w:rsid w:val="00C62217"/>
    <w:rsid w:val="00C624D9"/>
    <w:rsid w:val="00C62B6A"/>
    <w:rsid w:val="00C62BCC"/>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19"/>
    <w:rsid w:val="00C66FF7"/>
    <w:rsid w:val="00C67D98"/>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40E8"/>
    <w:rsid w:val="00C74440"/>
    <w:rsid w:val="00C74791"/>
    <w:rsid w:val="00C74E42"/>
    <w:rsid w:val="00C75685"/>
    <w:rsid w:val="00C75874"/>
    <w:rsid w:val="00C75BAC"/>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C22"/>
    <w:rsid w:val="00C83DBD"/>
    <w:rsid w:val="00C83E17"/>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885"/>
    <w:rsid w:val="00C92BA1"/>
    <w:rsid w:val="00C9318F"/>
    <w:rsid w:val="00C93511"/>
    <w:rsid w:val="00C93D98"/>
    <w:rsid w:val="00C949C7"/>
    <w:rsid w:val="00C94AB7"/>
    <w:rsid w:val="00C94BF2"/>
    <w:rsid w:val="00C950EA"/>
    <w:rsid w:val="00C95191"/>
    <w:rsid w:val="00C9533C"/>
    <w:rsid w:val="00C95650"/>
    <w:rsid w:val="00C96864"/>
    <w:rsid w:val="00C96B30"/>
    <w:rsid w:val="00C96C60"/>
    <w:rsid w:val="00C9779D"/>
    <w:rsid w:val="00CA0510"/>
    <w:rsid w:val="00CA084F"/>
    <w:rsid w:val="00CA0AF7"/>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4905"/>
    <w:rsid w:val="00CB4B33"/>
    <w:rsid w:val="00CB5115"/>
    <w:rsid w:val="00CB5137"/>
    <w:rsid w:val="00CB5BCB"/>
    <w:rsid w:val="00CB5C9C"/>
    <w:rsid w:val="00CB679A"/>
    <w:rsid w:val="00CB688C"/>
    <w:rsid w:val="00CB6BAB"/>
    <w:rsid w:val="00CB702A"/>
    <w:rsid w:val="00CB7170"/>
    <w:rsid w:val="00CB7D59"/>
    <w:rsid w:val="00CC0511"/>
    <w:rsid w:val="00CC07C9"/>
    <w:rsid w:val="00CC0AAC"/>
    <w:rsid w:val="00CC0D98"/>
    <w:rsid w:val="00CC0FB1"/>
    <w:rsid w:val="00CC1B2D"/>
    <w:rsid w:val="00CC1CDA"/>
    <w:rsid w:val="00CC1F35"/>
    <w:rsid w:val="00CC2488"/>
    <w:rsid w:val="00CC268C"/>
    <w:rsid w:val="00CC2881"/>
    <w:rsid w:val="00CC2B36"/>
    <w:rsid w:val="00CC32E0"/>
    <w:rsid w:val="00CC332B"/>
    <w:rsid w:val="00CC3423"/>
    <w:rsid w:val="00CC3588"/>
    <w:rsid w:val="00CC374C"/>
    <w:rsid w:val="00CC377E"/>
    <w:rsid w:val="00CC4182"/>
    <w:rsid w:val="00CC4EBE"/>
    <w:rsid w:val="00CC4EE7"/>
    <w:rsid w:val="00CC537A"/>
    <w:rsid w:val="00CC54BC"/>
    <w:rsid w:val="00CC6182"/>
    <w:rsid w:val="00CC646C"/>
    <w:rsid w:val="00CC6492"/>
    <w:rsid w:val="00CC693F"/>
    <w:rsid w:val="00CC6E0B"/>
    <w:rsid w:val="00CC6EF4"/>
    <w:rsid w:val="00CC7CD8"/>
    <w:rsid w:val="00CC7F83"/>
    <w:rsid w:val="00CD006B"/>
    <w:rsid w:val="00CD036C"/>
    <w:rsid w:val="00CD04AC"/>
    <w:rsid w:val="00CD0F1B"/>
    <w:rsid w:val="00CD117B"/>
    <w:rsid w:val="00CD11E1"/>
    <w:rsid w:val="00CD1649"/>
    <w:rsid w:val="00CD1A6C"/>
    <w:rsid w:val="00CD21A3"/>
    <w:rsid w:val="00CD231F"/>
    <w:rsid w:val="00CD262D"/>
    <w:rsid w:val="00CD2C34"/>
    <w:rsid w:val="00CD302C"/>
    <w:rsid w:val="00CD3229"/>
    <w:rsid w:val="00CD368F"/>
    <w:rsid w:val="00CD3A7B"/>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5C9"/>
    <w:rsid w:val="00CE2869"/>
    <w:rsid w:val="00CE2877"/>
    <w:rsid w:val="00CE2C9E"/>
    <w:rsid w:val="00CE2F0C"/>
    <w:rsid w:val="00CE3091"/>
    <w:rsid w:val="00CE369E"/>
    <w:rsid w:val="00CE3ADE"/>
    <w:rsid w:val="00CE3C63"/>
    <w:rsid w:val="00CE4671"/>
    <w:rsid w:val="00CE4830"/>
    <w:rsid w:val="00CE4999"/>
    <w:rsid w:val="00CE4EB9"/>
    <w:rsid w:val="00CE569B"/>
    <w:rsid w:val="00CE56F8"/>
    <w:rsid w:val="00CE5F3A"/>
    <w:rsid w:val="00CE60F4"/>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715"/>
    <w:rsid w:val="00CF2558"/>
    <w:rsid w:val="00CF259F"/>
    <w:rsid w:val="00CF28A3"/>
    <w:rsid w:val="00CF2BEC"/>
    <w:rsid w:val="00CF313F"/>
    <w:rsid w:val="00CF32EA"/>
    <w:rsid w:val="00CF387C"/>
    <w:rsid w:val="00CF3BA4"/>
    <w:rsid w:val="00CF3BB2"/>
    <w:rsid w:val="00CF3F6B"/>
    <w:rsid w:val="00CF405C"/>
    <w:rsid w:val="00CF5581"/>
    <w:rsid w:val="00CF559F"/>
    <w:rsid w:val="00CF582F"/>
    <w:rsid w:val="00CF587C"/>
    <w:rsid w:val="00CF681C"/>
    <w:rsid w:val="00CF692C"/>
    <w:rsid w:val="00CF6ED0"/>
    <w:rsid w:val="00CF7185"/>
    <w:rsid w:val="00CF769A"/>
    <w:rsid w:val="00CF7DD7"/>
    <w:rsid w:val="00D000DE"/>
    <w:rsid w:val="00D001E1"/>
    <w:rsid w:val="00D00E05"/>
    <w:rsid w:val="00D01168"/>
    <w:rsid w:val="00D01420"/>
    <w:rsid w:val="00D01453"/>
    <w:rsid w:val="00D01584"/>
    <w:rsid w:val="00D017E5"/>
    <w:rsid w:val="00D020E1"/>
    <w:rsid w:val="00D02785"/>
    <w:rsid w:val="00D027FD"/>
    <w:rsid w:val="00D028B4"/>
    <w:rsid w:val="00D02F19"/>
    <w:rsid w:val="00D03014"/>
    <w:rsid w:val="00D03201"/>
    <w:rsid w:val="00D03233"/>
    <w:rsid w:val="00D03243"/>
    <w:rsid w:val="00D03851"/>
    <w:rsid w:val="00D03AE5"/>
    <w:rsid w:val="00D03D69"/>
    <w:rsid w:val="00D04240"/>
    <w:rsid w:val="00D0477B"/>
    <w:rsid w:val="00D0486C"/>
    <w:rsid w:val="00D049EA"/>
    <w:rsid w:val="00D04A14"/>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654"/>
    <w:rsid w:val="00D107C4"/>
    <w:rsid w:val="00D10E06"/>
    <w:rsid w:val="00D11012"/>
    <w:rsid w:val="00D11353"/>
    <w:rsid w:val="00D113D8"/>
    <w:rsid w:val="00D114B5"/>
    <w:rsid w:val="00D117AA"/>
    <w:rsid w:val="00D11D18"/>
    <w:rsid w:val="00D11E2A"/>
    <w:rsid w:val="00D120F3"/>
    <w:rsid w:val="00D1273E"/>
    <w:rsid w:val="00D12791"/>
    <w:rsid w:val="00D127CE"/>
    <w:rsid w:val="00D12F0F"/>
    <w:rsid w:val="00D12F9A"/>
    <w:rsid w:val="00D12FDB"/>
    <w:rsid w:val="00D137EE"/>
    <w:rsid w:val="00D1385F"/>
    <w:rsid w:val="00D13906"/>
    <w:rsid w:val="00D13A3C"/>
    <w:rsid w:val="00D13E15"/>
    <w:rsid w:val="00D14725"/>
    <w:rsid w:val="00D148F3"/>
    <w:rsid w:val="00D14A4F"/>
    <w:rsid w:val="00D14D99"/>
    <w:rsid w:val="00D154C1"/>
    <w:rsid w:val="00D15615"/>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56D6"/>
    <w:rsid w:val="00D25CD6"/>
    <w:rsid w:val="00D25F6C"/>
    <w:rsid w:val="00D2612A"/>
    <w:rsid w:val="00D264C5"/>
    <w:rsid w:val="00D26795"/>
    <w:rsid w:val="00D26A8F"/>
    <w:rsid w:val="00D26E94"/>
    <w:rsid w:val="00D26FCD"/>
    <w:rsid w:val="00D272D0"/>
    <w:rsid w:val="00D27340"/>
    <w:rsid w:val="00D275ED"/>
    <w:rsid w:val="00D2776A"/>
    <w:rsid w:val="00D278C4"/>
    <w:rsid w:val="00D27AF6"/>
    <w:rsid w:val="00D30238"/>
    <w:rsid w:val="00D302B5"/>
    <w:rsid w:val="00D30308"/>
    <w:rsid w:val="00D3085D"/>
    <w:rsid w:val="00D308E8"/>
    <w:rsid w:val="00D31AEA"/>
    <w:rsid w:val="00D32661"/>
    <w:rsid w:val="00D327EE"/>
    <w:rsid w:val="00D328AB"/>
    <w:rsid w:val="00D32A16"/>
    <w:rsid w:val="00D33028"/>
    <w:rsid w:val="00D33347"/>
    <w:rsid w:val="00D33F19"/>
    <w:rsid w:val="00D33FEA"/>
    <w:rsid w:val="00D34377"/>
    <w:rsid w:val="00D34468"/>
    <w:rsid w:val="00D3451A"/>
    <w:rsid w:val="00D34AF5"/>
    <w:rsid w:val="00D34B59"/>
    <w:rsid w:val="00D35825"/>
    <w:rsid w:val="00D3589E"/>
    <w:rsid w:val="00D359EF"/>
    <w:rsid w:val="00D35BE5"/>
    <w:rsid w:val="00D35D6C"/>
    <w:rsid w:val="00D35EF1"/>
    <w:rsid w:val="00D36495"/>
    <w:rsid w:val="00D36BA7"/>
    <w:rsid w:val="00D36DA9"/>
    <w:rsid w:val="00D37F72"/>
    <w:rsid w:val="00D40116"/>
    <w:rsid w:val="00D402F4"/>
    <w:rsid w:val="00D40ADA"/>
    <w:rsid w:val="00D412C2"/>
    <w:rsid w:val="00D4168D"/>
    <w:rsid w:val="00D41A63"/>
    <w:rsid w:val="00D41FE7"/>
    <w:rsid w:val="00D426DC"/>
    <w:rsid w:val="00D428D2"/>
    <w:rsid w:val="00D42A0B"/>
    <w:rsid w:val="00D42A1F"/>
    <w:rsid w:val="00D42D63"/>
    <w:rsid w:val="00D43B64"/>
    <w:rsid w:val="00D44149"/>
    <w:rsid w:val="00D443C0"/>
    <w:rsid w:val="00D4476E"/>
    <w:rsid w:val="00D45802"/>
    <w:rsid w:val="00D45A2E"/>
    <w:rsid w:val="00D45BEE"/>
    <w:rsid w:val="00D45C1B"/>
    <w:rsid w:val="00D461CD"/>
    <w:rsid w:val="00D46C2B"/>
    <w:rsid w:val="00D46F0A"/>
    <w:rsid w:val="00D470AC"/>
    <w:rsid w:val="00D50240"/>
    <w:rsid w:val="00D5070F"/>
    <w:rsid w:val="00D508A0"/>
    <w:rsid w:val="00D50995"/>
    <w:rsid w:val="00D50AE1"/>
    <w:rsid w:val="00D514B0"/>
    <w:rsid w:val="00D51618"/>
    <w:rsid w:val="00D51743"/>
    <w:rsid w:val="00D51D52"/>
    <w:rsid w:val="00D51DBD"/>
    <w:rsid w:val="00D51FB3"/>
    <w:rsid w:val="00D52300"/>
    <w:rsid w:val="00D536E0"/>
    <w:rsid w:val="00D53B82"/>
    <w:rsid w:val="00D53DED"/>
    <w:rsid w:val="00D54413"/>
    <w:rsid w:val="00D54503"/>
    <w:rsid w:val="00D546D5"/>
    <w:rsid w:val="00D55243"/>
    <w:rsid w:val="00D5549A"/>
    <w:rsid w:val="00D55918"/>
    <w:rsid w:val="00D55BC6"/>
    <w:rsid w:val="00D55C6C"/>
    <w:rsid w:val="00D55E16"/>
    <w:rsid w:val="00D55EB8"/>
    <w:rsid w:val="00D56430"/>
    <w:rsid w:val="00D56688"/>
    <w:rsid w:val="00D56A57"/>
    <w:rsid w:val="00D56AD1"/>
    <w:rsid w:val="00D56BCA"/>
    <w:rsid w:val="00D56E87"/>
    <w:rsid w:val="00D57325"/>
    <w:rsid w:val="00D57900"/>
    <w:rsid w:val="00D57AAC"/>
    <w:rsid w:val="00D57D5A"/>
    <w:rsid w:val="00D60251"/>
    <w:rsid w:val="00D60525"/>
    <w:rsid w:val="00D61029"/>
    <w:rsid w:val="00D610C6"/>
    <w:rsid w:val="00D61673"/>
    <w:rsid w:val="00D624B1"/>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07D"/>
    <w:rsid w:val="00D6782A"/>
    <w:rsid w:val="00D67D3B"/>
    <w:rsid w:val="00D7003A"/>
    <w:rsid w:val="00D700A0"/>
    <w:rsid w:val="00D70917"/>
    <w:rsid w:val="00D7093A"/>
    <w:rsid w:val="00D70B1C"/>
    <w:rsid w:val="00D70C26"/>
    <w:rsid w:val="00D70FCB"/>
    <w:rsid w:val="00D7123F"/>
    <w:rsid w:val="00D713FF"/>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6EF5"/>
    <w:rsid w:val="00D772E3"/>
    <w:rsid w:val="00D77518"/>
    <w:rsid w:val="00D77849"/>
    <w:rsid w:val="00D77F7B"/>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6399"/>
    <w:rsid w:val="00D865FF"/>
    <w:rsid w:val="00D86685"/>
    <w:rsid w:val="00D86744"/>
    <w:rsid w:val="00D869D7"/>
    <w:rsid w:val="00D87AD7"/>
    <w:rsid w:val="00D90339"/>
    <w:rsid w:val="00D90376"/>
    <w:rsid w:val="00D90663"/>
    <w:rsid w:val="00D90873"/>
    <w:rsid w:val="00D90AF3"/>
    <w:rsid w:val="00D90D97"/>
    <w:rsid w:val="00D911BE"/>
    <w:rsid w:val="00D916F3"/>
    <w:rsid w:val="00D91968"/>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95B"/>
    <w:rsid w:val="00D95A78"/>
    <w:rsid w:val="00D96362"/>
    <w:rsid w:val="00D9745F"/>
    <w:rsid w:val="00D977AF"/>
    <w:rsid w:val="00D97889"/>
    <w:rsid w:val="00D97E6E"/>
    <w:rsid w:val="00D97F70"/>
    <w:rsid w:val="00DA058C"/>
    <w:rsid w:val="00DA0AAC"/>
    <w:rsid w:val="00DA0D02"/>
    <w:rsid w:val="00DA0FE4"/>
    <w:rsid w:val="00DA1292"/>
    <w:rsid w:val="00DA1674"/>
    <w:rsid w:val="00DA1C91"/>
    <w:rsid w:val="00DA1D1C"/>
    <w:rsid w:val="00DA1EB0"/>
    <w:rsid w:val="00DA1EBA"/>
    <w:rsid w:val="00DA21F8"/>
    <w:rsid w:val="00DA28D6"/>
    <w:rsid w:val="00DA29C8"/>
    <w:rsid w:val="00DA2ACA"/>
    <w:rsid w:val="00DA3646"/>
    <w:rsid w:val="00DA4101"/>
    <w:rsid w:val="00DA41DA"/>
    <w:rsid w:val="00DA4262"/>
    <w:rsid w:val="00DA42A6"/>
    <w:rsid w:val="00DA42F2"/>
    <w:rsid w:val="00DA42F4"/>
    <w:rsid w:val="00DA44D3"/>
    <w:rsid w:val="00DA48F1"/>
    <w:rsid w:val="00DA494B"/>
    <w:rsid w:val="00DA505B"/>
    <w:rsid w:val="00DA5648"/>
    <w:rsid w:val="00DA5A6D"/>
    <w:rsid w:val="00DA5ABF"/>
    <w:rsid w:val="00DA6003"/>
    <w:rsid w:val="00DA67AD"/>
    <w:rsid w:val="00DA6E04"/>
    <w:rsid w:val="00DA714F"/>
    <w:rsid w:val="00DA75E7"/>
    <w:rsid w:val="00DA79DA"/>
    <w:rsid w:val="00DA7B6C"/>
    <w:rsid w:val="00DA7BDA"/>
    <w:rsid w:val="00DA7CEE"/>
    <w:rsid w:val="00DB03CE"/>
    <w:rsid w:val="00DB0F39"/>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444B"/>
    <w:rsid w:val="00DB4722"/>
    <w:rsid w:val="00DB4B04"/>
    <w:rsid w:val="00DB4E4F"/>
    <w:rsid w:val="00DB522C"/>
    <w:rsid w:val="00DB524A"/>
    <w:rsid w:val="00DB5500"/>
    <w:rsid w:val="00DB553D"/>
    <w:rsid w:val="00DB5B58"/>
    <w:rsid w:val="00DB639A"/>
    <w:rsid w:val="00DB6882"/>
    <w:rsid w:val="00DB6AFD"/>
    <w:rsid w:val="00DB6CE8"/>
    <w:rsid w:val="00DB6F3B"/>
    <w:rsid w:val="00DB6F9E"/>
    <w:rsid w:val="00DB70EE"/>
    <w:rsid w:val="00DB7162"/>
    <w:rsid w:val="00DB7188"/>
    <w:rsid w:val="00DB73D1"/>
    <w:rsid w:val="00DB78C5"/>
    <w:rsid w:val="00DB7CAF"/>
    <w:rsid w:val="00DB7DDD"/>
    <w:rsid w:val="00DC0277"/>
    <w:rsid w:val="00DC0799"/>
    <w:rsid w:val="00DC12CB"/>
    <w:rsid w:val="00DC1623"/>
    <w:rsid w:val="00DC18F2"/>
    <w:rsid w:val="00DC20B3"/>
    <w:rsid w:val="00DC24D9"/>
    <w:rsid w:val="00DC2640"/>
    <w:rsid w:val="00DC2762"/>
    <w:rsid w:val="00DC2B37"/>
    <w:rsid w:val="00DC2CD7"/>
    <w:rsid w:val="00DC35AC"/>
    <w:rsid w:val="00DC35E5"/>
    <w:rsid w:val="00DC3B67"/>
    <w:rsid w:val="00DC3C49"/>
    <w:rsid w:val="00DC3E10"/>
    <w:rsid w:val="00DC3F87"/>
    <w:rsid w:val="00DC4256"/>
    <w:rsid w:val="00DC4926"/>
    <w:rsid w:val="00DC4B91"/>
    <w:rsid w:val="00DC4CE3"/>
    <w:rsid w:val="00DC52EB"/>
    <w:rsid w:val="00DC56EB"/>
    <w:rsid w:val="00DC5C06"/>
    <w:rsid w:val="00DC6054"/>
    <w:rsid w:val="00DC6323"/>
    <w:rsid w:val="00DC67DA"/>
    <w:rsid w:val="00DC6E94"/>
    <w:rsid w:val="00DC714E"/>
    <w:rsid w:val="00DC71CF"/>
    <w:rsid w:val="00DC75DA"/>
    <w:rsid w:val="00DD026D"/>
    <w:rsid w:val="00DD04FC"/>
    <w:rsid w:val="00DD05C8"/>
    <w:rsid w:val="00DD0CE1"/>
    <w:rsid w:val="00DD11F4"/>
    <w:rsid w:val="00DD137F"/>
    <w:rsid w:val="00DD1CD1"/>
    <w:rsid w:val="00DD1CD6"/>
    <w:rsid w:val="00DD1E81"/>
    <w:rsid w:val="00DD1EAE"/>
    <w:rsid w:val="00DD2202"/>
    <w:rsid w:val="00DD258E"/>
    <w:rsid w:val="00DD2864"/>
    <w:rsid w:val="00DD3168"/>
    <w:rsid w:val="00DD3255"/>
    <w:rsid w:val="00DD335F"/>
    <w:rsid w:val="00DD3A9E"/>
    <w:rsid w:val="00DD3B98"/>
    <w:rsid w:val="00DD4BFA"/>
    <w:rsid w:val="00DD4D95"/>
    <w:rsid w:val="00DD4F6D"/>
    <w:rsid w:val="00DD58F8"/>
    <w:rsid w:val="00DD6471"/>
    <w:rsid w:val="00DD663E"/>
    <w:rsid w:val="00DD6ADD"/>
    <w:rsid w:val="00DD6EA7"/>
    <w:rsid w:val="00DD7195"/>
    <w:rsid w:val="00DD7C2F"/>
    <w:rsid w:val="00DD7E22"/>
    <w:rsid w:val="00DE04B1"/>
    <w:rsid w:val="00DE077B"/>
    <w:rsid w:val="00DE08A6"/>
    <w:rsid w:val="00DE0CE6"/>
    <w:rsid w:val="00DE0F63"/>
    <w:rsid w:val="00DE221F"/>
    <w:rsid w:val="00DE22A7"/>
    <w:rsid w:val="00DE22AE"/>
    <w:rsid w:val="00DE25D6"/>
    <w:rsid w:val="00DE2A14"/>
    <w:rsid w:val="00DE2B2C"/>
    <w:rsid w:val="00DE2B70"/>
    <w:rsid w:val="00DE2DD3"/>
    <w:rsid w:val="00DE2F8F"/>
    <w:rsid w:val="00DE30D6"/>
    <w:rsid w:val="00DE3549"/>
    <w:rsid w:val="00DE39B6"/>
    <w:rsid w:val="00DE3D64"/>
    <w:rsid w:val="00DE3D76"/>
    <w:rsid w:val="00DE3DD9"/>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3A2"/>
    <w:rsid w:val="00DF0772"/>
    <w:rsid w:val="00DF089D"/>
    <w:rsid w:val="00DF0B7C"/>
    <w:rsid w:val="00DF0BB9"/>
    <w:rsid w:val="00DF0C82"/>
    <w:rsid w:val="00DF0CCA"/>
    <w:rsid w:val="00DF0E56"/>
    <w:rsid w:val="00DF122C"/>
    <w:rsid w:val="00DF28A9"/>
    <w:rsid w:val="00DF2F76"/>
    <w:rsid w:val="00DF3030"/>
    <w:rsid w:val="00DF37BA"/>
    <w:rsid w:val="00DF38FA"/>
    <w:rsid w:val="00DF3D70"/>
    <w:rsid w:val="00DF3DFB"/>
    <w:rsid w:val="00DF53DD"/>
    <w:rsid w:val="00DF53EB"/>
    <w:rsid w:val="00DF5A58"/>
    <w:rsid w:val="00DF5E57"/>
    <w:rsid w:val="00DF66BA"/>
    <w:rsid w:val="00DF66D9"/>
    <w:rsid w:val="00DF6F51"/>
    <w:rsid w:val="00DF718E"/>
    <w:rsid w:val="00DF7684"/>
    <w:rsid w:val="00DF7D38"/>
    <w:rsid w:val="00DF7E0E"/>
    <w:rsid w:val="00DF7F08"/>
    <w:rsid w:val="00E00655"/>
    <w:rsid w:val="00E008B5"/>
    <w:rsid w:val="00E0128D"/>
    <w:rsid w:val="00E01458"/>
    <w:rsid w:val="00E0195D"/>
    <w:rsid w:val="00E01C75"/>
    <w:rsid w:val="00E025EE"/>
    <w:rsid w:val="00E02881"/>
    <w:rsid w:val="00E02B3D"/>
    <w:rsid w:val="00E02C24"/>
    <w:rsid w:val="00E02CF9"/>
    <w:rsid w:val="00E02E9B"/>
    <w:rsid w:val="00E02F09"/>
    <w:rsid w:val="00E0364D"/>
    <w:rsid w:val="00E03BDA"/>
    <w:rsid w:val="00E03E4E"/>
    <w:rsid w:val="00E04534"/>
    <w:rsid w:val="00E050B5"/>
    <w:rsid w:val="00E054DA"/>
    <w:rsid w:val="00E0552A"/>
    <w:rsid w:val="00E05AF4"/>
    <w:rsid w:val="00E05E18"/>
    <w:rsid w:val="00E06C48"/>
    <w:rsid w:val="00E06EE2"/>
    <w:rsid w:val="00E07344"/>
    <w:rsid w:val="00E07C0A"/>
    <w:rsid w:val="00E07C76"/>
    <w:rsid w:val="00E10360"/>
    <w:rsid w:val="00E103B2"/>
    <w:rsid w:val="00E1054E"/>
    <w:rsid w:val="00E1099F"/>
    <w:rsid w:val="00E10BC4"/>
    <w:rsid w:val="00E10D85"/>
    <w:rsid w:val="00E110AD"/>
    <w:rsid w:val="00E11428"/>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5B6"/>
    <w:rsid w:val="00E21AA5"/>
    <w:rsid w:val="00E21D75"/>
    <w:rsid w:val="00E22193"/>
    <w:rsid w:val="00E22227"/>
    <w:rsid w:val="00E22AC6"/>
    <w:rsid w:val="00E22B84"/>
    <w:rsid w:val="00E23C3E"/>
    <w:rsid w:val="00E24306"/>
    <w:rsid w:val="00E248F5"/>
    <w:rsid w:val="00E24916"/>
    <w:rsid w:val="00E24A32"/>
    <w:rsid w:val="00E24A45"/>
    <w:rsid w:val="00E24FB4"/>
    <w:rsid w:val="00E255DF"/>
    <w:rsid w:val="00E25A5D"/>
    <w:rsid w:val="00E26560"/>
    <w:rsid w:val="00E26960"/>
    <w:rsid w:val="00E2720B"/>
    <w:rsid w:val="00E272BE"/>
    <w:rsid w:val="00E2780F"/>
    <w:rsid w:val="00E27935"/>
    <w:rsid w:val="00E27F9B"/>
    <w:rsid w:val="00E30A99"/>
    <w:rsid w:val="00E312D6"/>
    <w:rsid w:val="00E31464"/>
    <w:rsid w:val="00E3173B"/>
    <w:rsid w:val="00E31ECD"/>
    <w:rsid w:val="00E31F45"/>
    <w:rsid w:val="00E3203C"/>
    <w:rsid w:val="00E322BA"/>
    <w:rsid w:val="00E32B29"/>
    <w:rsid w:val="00E32C34"/>
    <w:rsid w:val="00E3336C"/>
    <w:rsid w:val="00E3360A"/>
    <w:rsid w:val="00E33ABD"/>
    <w:rsid w:val="00E3435A"/>
    <w:rsid w:val="00E3482C"/>
    <w:rsid w:val="00E34925"/>
    <w:rsid w:val="00E34A05"/>
    <w:rsid w:val="00E35692"/>
    <w:rsid w:val="00E35AA1"/>
    <w:rsid w:val="00E35DD1"/>
    <w:rsid w:val="00E36339"/>
    <w:rsid w:val="00E36478"/>
    <w:rsid w:val="00E3668D"/>
    <w:rsid w:val="00E36AD0"/>
    <w:rsid w:val="00E3713C"/>
    <w:rsid w:val="00E373BD"/>
    <w:rsid w:val="00E37439"/>
    <w:rsid w:val="00E37E72"/>
    <w:rsid w:val="00E4020F"/>
    <w:rsid w:val="00E402A1"/>
    <w:rsid w:val="00E40549"/>
    <w:rsid w:val="00E40AA3"/>
    <w:rsid w:val="00E4247C"/>
    <w:rsid w:val="00E428BD"/>
    <w:rsid w:val="00E42C21"/>
    <w:rsid w:val="00E43076"/>
    <w:rsid w:val="00E437D2"/>
    <w:rsid w:val="00E43CCD"/>
    <w:rsid w:val="00E44258"/>
    <w:rsid w:val="00E443A8"/>
    <w:rsid w:val="00E44BCB"/>
    <w:rsid w:val="00E4536A"/>
    <w:rsid w:val="00E4568D"/>
    <w:rsid w:val="00E45B1B"/>
    <w:rsid w:val="00E45B2C"/>
    <w:rsid w:val="00E45C86"/>
    <w:rsid w:val="00E45E6E"/>
    <w:rsid w:val="00E464B4"/>
    <w:rsid w:val="00E4662B"/>
    <w:rsid w:val="00E46636"/>
    <w:rsid w:val="00E46753"/>
    <w:rsid w:val="00E4695C"/>
    <w:rsid w:val="00E46D16"/>
    <w:rsid w:val="00E46E1A"/>
    <w:rsid w:val="00E46F51"/>
    <w:rsid w:val="00E471F2"/>
    <w:rsid w:val="00E47301"/>
    <w:rsid w:val="00E4781F"/>
    <w:rsid w:val="00E479B2"/>
    <w:rsid w:val="00E47DE7"/>
    <w:rsid w:val="00E47F7F"/>
    <w:rsid w:val="00E5060F"/>
    <w:rsid w:val="00E50658"/>
    <w:rsid w:val="00E50859"/>
    <w:rsid w:val="00E51BDC"/>
    <w:rsid w:val="00E51C99"/>
    <w:rsid w:val="00E51D18"/>
    <w:rsid w:val="00E5200D"/>
    <w:rsid w:val="00E5206D"/>
    <w:rsid w:val="00E5219C"/>
    <w:rsid w:val="00E52715"/>
    <w:rsid w:val="00E527AA"/>
    <w:rsid w:val="00E528AF"/>
    <w:rsid w:val="00E5316E"/>
    <w:rsid w:val="00E532A6"/>
    <w:rsid w:val="00E535AA"/>
    <w:rsid w:val="00E53AB6"/>
    <w:rsid w:val="00E53D9B"/>
    <w:rsid w:val="00E5413E"/>
    <w:rsid w:val="00E5454B"/>
    <w:rsid w:val="00E54643"/>
    <w:rsid w:val="00E5467B"/>
    <w:rsid w:val="00E547E7"/>
    <w:rsid w:val="00E547FD"/>
    <w:rsid w:val="00E54C4A"/>
    <w:rsid w:val="00E5550E"/>
    <w:rsid w:val="00E55B05"/>
    <w:rsid w:val="00E55C34"/>
    <w:rsid w:val="00E55D62"/>
    <w:rsid w:val="00E56255"/>
    <w:rsid w:val="00E562B6"/>
    <w:rsid w:val="00E56314"/>
    <w:rsid w:val="00E56B62"/>
    <w:rsid w:val="00E56C15"/>
    <w:rsid w:val="00E57161"/>
    <w:rsid w:val="00E57A64"/>
    <w:rsid w:val="00E57BC5"/>
    <w:rsid w:val="00E60AAC"/>
    <w:rsid w:val="00E61879"/>
    <w:rsid w:val="00E61BA0"/>
    <w:rsid w:val="00E61D7A"/>
    <w:rsid w:val="00E61D83"/>
    <w:rsid w:val="00E61D84"/>
    <w:rsid w:val="00E61E42"/>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28F"/>
    <w:rsid w:val="00E7073D"/>
    <w:rsid w:val="00E70FCE"/>
    <w:rsid w:val="00E711A8"/>
    <w:rsid w:val="00E7135A"/>
    <w:rsid w:val="00E71958"/>
    <w:rsid w:val="00E72157"/>
    <w:rsid w:val="00E724ED"/>
    <w:rsid w:val="00E72D0B"/>
    <w:rsid w:val="00E72FC1"/>
    <w:rsid w:val="00E731D1"/>
    <w:rsid w:val="00E73339"/>
    <w:rsid w:val="00E73464"/>
    <w:rsid w:val="00E735F1"/>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784A"/>
    <w:rsid w:val="00E77911"/>
    <w:rsid w:val="00E779D7"/>
    <w:rsid w:val="00E77A72"/>
    <w:rsid w:val="00E80105"/>
    <w:rsid w:val="00E80135"/>
    <w:rsid w:val="00E803D9"/>
    <w:rsid w:val="00E8047E"/>
    <w:rsid w:val="00E80E60"/>
    <w:rsid w:val="00E81724"/>
    <w:rsid w:val="00E81D8D"/>
    <w:rsid w:val="00E82816"/>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18B"/>
    <w:rsid w:val="00E8628B"/>
    <w:rsid w:val="00E8639A"/>
    <w:rsid w:val="00E873CB"/>
    <w:rsid w:val="00E87B44"/>
    <w:rsid w:val="00E87C10"/>
    <w:rsid w:val="00E90341"/>
    <w:rsid w:val="00E9034B"/>
    <w:rsid w:val="00E909A1"/>
    <w:rsid w:val="00E909C7"/>
    <w:rsid w:val="00E90ADF"/>
    <w:rsid w:val="00E90E4D"/>
    <w:rsid w:val="00E91502"/>
    <w:rsid w:val="00E91D3C"/>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5127"/>
    <w:rsid w:val="00E954FD"/>
    <w:rsid w:val="00E956A3"/>
    <w:rsid w:val="00E958AA"/>
    <w:rsid w:val="00E96238"/>
    <w:rsid w:val="00E96E1B"/>
    <w:rsid w:val="00E97361"/>
    <w:rsid w:val="00E9744E"/>
    <w:rsid w:val="00E97639"/>
    <w:rsid w:val="00EA0087"/>
    <w:rsid w:val="00EA0485"/>
    <w:rsid w:val="00EA0B38"/>
    <w:rsid w:val="00EA0B61"/>
    <w:rsid w:val="00EA0CA2"/>
    <w:rsid w:val="00EA0D07"/>
    <w:rsid w:val="00EA0D3E"/>
    <w:rsid w:val="00EA15EB"/>
    <w:rsid w:val="00EA2270"/>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3C7"/>
    <w:rsid w:val="00EA440E"/>
    <w:rsid w:val="00EA44FB"/>
    <w:rsid w:val="00EA4A2D"/>
    <w:rsid w:val="00EA4FB8"/>
    <w:rsid w:val="00EA4FDB"/>
    <w:rsid w:val="00EA5004"/>
    <w:rsid w:val="00EA5295"/>
    <w:rsid w:val="00EA5745"/>
    <w:rsid w:val="00EA59B1"/>
    <w:rsid w:val="00EA5A9E"/>
    <w:rsid w:val="00EA5CF6"/>
    <w:rsid w:val="00EA5D11"/>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AF1"/>
    <w:rsid w:val="00EB32C0"/>
    <w:rsid w:val="00EB3663"/>
    <w:rsid w:val="00EB3835"/>
    <w:rsid w:val="00EB39A6"/>
    <w:rsid w:val="00EB3DEC"/>
    <w:rsid w:val="00EB58C7"/>
    <w:rsid w:val="00EB60CE"/>
    <w:rsid w:val="00EB621B"/>
    <w:rsid w:val="00EB643B"/>
    <w:rsid w:val="00EB699F"/>
    <w:rsid w:val="00EB6A04"/>
    <w:rsid w:val="00EB6B06"/>
    <w:rsid w:val="00EB73DA"/>
    <w:rsid w:val="00EB75E8"/>
    <w:rsid w:val="00EB7C9E"/>
    <w:rsid w:val="00EB7DCD"/>
    <w:rsid w:val="00EC058E"/>
    <w:rsid w:val="00EC07E1"/>
    <w:rsid w:val="00EC15EF"/>
    <w:rsid w:val="00EC1E16"/>
    <w:rsid w:val="00EC21BB"/>
    <w:rsid w:val="00EC21CC"/>
    <w:rsid w:val="00EC2746"/>
    <w:rsid w:val="00EC28D1"/>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E8D"/>
    <w:rsid w:val="00EC66C2"/>
    <w:rsid w:val="00EC6B00"/>
    <w:rsid w:val="00EC70E7"/>
    <w:rsid w:val="00EC7E79"/>
    <w:rsid w:val="00ED02F4"/>
    <w:rsid w:val="00ED04DB"/>
    <w:rsid w:val="00ED0C34"/>
    <w:rsid w:val="00ED0C52"/>
    <w:rsid w:val="00ED0D64"/>
    <w:rsid w:val="00ED1167"/>
    <w:rsid w:val="00ED119A"/>
    <w:rsid w:val="00ED12BE"/>
    <w:rsid w:val="00ED1544"/>
    <w:rsid w:val="00ED16BC"/>
    <w:rsid w:val="00ED1C67"/>
    <w:rsid w:val="00ED1E2F"/>
    <w:rsid w:val="00ED2BA8"/>
    <w:rsid w:val="00ED2D48"/>
    <w:rsid w:val="00ED2E0E"/>
    <w:rsid w:val="00ED3063"/>
    <w:rsid w:val="00ED3776"/>
    <w:rsid w:val="00ED3AA5"/>
    <w:rsid w:val="00ED3CA3"/>
    <w:rsid w:val="00ED420A"/>
    <w:rsid w:val="00ED4AA4"/>
    <w:rsid w:val="00ED4B01"/>
    <w:rsid w:val="00ED5CC0"/>
    <w:rsid w:val="00ED5CFD"/>
    <w:rsid w:val="00ED603B"/>
    <w:rsid w:val="00ED7AC1"/>
    <w:rsid w:val="00ED7F1A"/>
    <w:rsid w:val="00EE04FA"/>
    <w:rsid w:val="00EE0625"/>
    <w:rsid w:val="00EE08C0"/>
    <w:rsid w:val="00EE1269"/>
    <w:rsid w:val="00EE1D03"/>
    <w:rsid w:val="00EE2051"/>
    <w:rsid w:val="00EE29C7"/>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E7F80"/>
    <w:rsid w:val="00EF0454"/>
    <w:rsid w:val="00EF1168"/>
    <w:rsid w:val="00EF13BC"/>
    <w:rsid w:val="00EF1B9B"/>
    <w:rsid w:val="00EF20F9"/>
    <w:rsid w:val="00EF2460"/>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610D"/>
    <w:rsid w:val="00EF619F"/>
    <w:rsid w:val="00EF63E9"/>
    <w:rsid w:val="00EF64D8"/>
    <w:rsid w:val="00EF69B8"/>
    <w:rsid w:val="00EF6EB6"/>
    <w:rsid w:val="00EF6FDB"/>
    <w:rsid w:val="00EF706A"/>
    <w:rsid w:val="00EF7378"/>
    <w:rsid w:val="00EF7835"/>
    <w:rsid w:val="00EF78E2"/>
    <w:rsid w:val="00EF7A64"/>
    <w:rsid w:val="00F009AD"/>
    <w:rsid w:val="00F00AB8"/>
    <w:rsid w:val="00F00B24"/>
    <w:rsid w:val="00F00D7B"/>
    <w:rsid w:val="00F0143D"/>
    <w:rsid w:val="00F01530"/>
    <w:rsid w:val="00F01F04"/>
    <w:rsid w:val="00F0208F"/>
    <w:rsid w:val="00F023E3"/>
    <w:rsid w:val="00F027FD"/>
    <w:rsid w:val="00F02BAA"/>
    <w:rsid w:val="00F033D0"/>
    <w:rsid w:val="00F03535"/>
    <w:rsid w:val="00F0372F"/>
    <w:rsid w:val="00F03918"/>
    <w:rsid w:val="00F03B76"/>
    <w:rsid w:val="00F03CAF"/>
    <w:rsid w:val="00F03D26"/>
    <w:rsid w:val="00F040E7"/>
    <w:rsid w:val="00F0423F"/>
    <w:rsid w:val="00F044CD"/>
    <w:rsid w:val="00F047B9"/>
    <w:rsid w:val="00F05069"/>
    <w:rsid w:val="00F058A0"/>
    <w:rsid w:val="00F05CED"/>
    <w:rsid w:val="00F05F67"/>
    <w:rsid w:val="00F05FA6"/>
    <w:rsid w:val="00F062B5"/>
    <w:rsid w:val="00F0644C"/>
    <w:rsid w:val="00F06739"/>
    <w:rsid w:val="00F0677E"/>
    <w:rsid w:val="00F06846"/>
    <w:rsid w:val="00F06D70"/>
    <w:rsid w:val="00F06E57"/>
    <w:rsid w:val="00F07196"/>
    <w:rsid w:val="00F0752F"/>
    <w:rsid w:val="00F07553"/>
    <w:rsid w:val="00F100E8"/>
    <w:rsid w:val="00F101EC"/>
    <w:rsid w:val="00F10545"/>
    <w:rsid w:val="00F10850"/>
    <w:rsid w:val="00F10E1B"/>
    <w:rsid w:val="00F1114C"/>
    <w:rsid w:val="00F1125E"/>
    <w:rsid w:val="00F114B6"/>
    <w:rsid w:val="00F116F1"/>
    <w:rsid w:val="00F11742"/>
    <w:rsid w:val="00F11A82"/>
    <w:rsid w:val="00F11B50"/>
    <w:rsid w:val="00F11BBB"/>
    <w:rsid w:val="00F11BF9"/>
    <w:rsid w:val="00F1227B"/>
    <w:rsid w:val="00F12456"/>
    <w:rsid w:val="00F12E61"/>
    <w:rsid w:val="00F130BC"/>
    <w:rsid w:val="00F13503"/>
    <w:rsid w:val="00F13833"/>
    <w:rsid w:val="00F13B79"/>
    <w:rsid w:val="00F14149"/>
    <w:rsid w:val="00F14203"/>
    <w:rsid w:val="00F14597"/>
    <w:rsid w:val="00F14618"/>
    <w:rsid w:val="00F1464F"/>
    <w:rsid w:val="00F1467C"/>
    <w:rsid w:val="00F14A34"/>
    <w:rsid w:val="00F15916"/>
    <w:rsid w:val="00F15ED9"/>
    <w:rsid w:val="00F1704C"/>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01D"/>
    <w:rsid w:val="00F23144"/>
    <w:rsid w:val="00F2314A"/>
    <w:rsid w:val="00F233C0"/>
    <w:rsid w:val="00F234F8"/>
    <w:rsid w:val="00F23729"/>
    <w:rsid w:val="00F23861"/>
    <w:rsid w:val="00F23B09"/>
    <w:rsid w:val="00F23B3F"/>
    <w:rsid w:val="00F23C2E"/>
    <w:rsid w:val="00F23E27"/>
    <w:rsid w:val="00F23E7F"/>
    <w:rsid w:val="00F24065"/>
    <w:rsid w:val="00F2412A"/>
    <w:rsid w:val="00F242F1"/>
    <w:rsid w:val="00F2476F"/>
    <w:rsid w:val="00F247C1"/>
    <w:rsid w:val="00F25902"/>
    <w:rsid w:val="00F25AC6"/>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259"/>
    <w:rsid w:val="00F32677"/>
    <w:rsid w:val="00F3290F"/>
    <w:rsid w:val="00F32944"/>
    <w:rsid w:val="00F32D9E"/>
    <w:rsid w:val="00F33320"/>
    <w:rsid w:val="00F33BF3"/>
    <w:rsid w:val="00F33E36"/>
    <w:rsid w:val="00F34156"/>
    <w:rsid w:val="00F342E2"/>
    <w:rsid w:val="00F345CB"/>
    <w:rsid w:val="00F34B44"/>
    <w:rsid w:val="00F35BD3"/>
    <w:rsid w:val="00F360C1"/>
    <w:rsid w:val="00F363C3"/>
    <w:rsid w:val="00F363F3"/>
    <w:rsid w:val="00F36769"/>
    <w:rsid w:val="00F36C05"/>
    <w:rsid w:val="00F36C26"/>
    <w:rsid w:val="00F36CB5"/>
    <w:rsid w:val="00F36CD0"/>
    <w:rsid w:val="00F36EA7"/>
    <w:rsid w:val="00F37AC4"/>
    <w:rsid w:val="00F37E8C"/>
    <w:rsid w:val="00F37F3C"/>
    <w:rsid w:val="00F401DE"/>
    <w:rsid w:val="00F40546"/>
    <w:rsid w:val="00F40F33"/>
    <w:rsid w:val="00F41B2B"/>
    <w:rsid w:val="00F427BF"/>
    <w:rsid w:val="00F42AE3"/>
    <w:rsid w:val="00F42CA6"/>
    <w:rsid w:val="00F430F1"/>
    <w:rsid w:val="00F431F4"/>
    <w:rsid w:val="00F4325A"/>
    <w:rsid w:val="00F432EC"/>
    <w:rsid w:val="00F43794"/>
    <w:rsid w:val="00F43CCB"/>
    <w:rsid w:val="00F441D6"/>
    <w:rsid w:val="00F44258"/>
    <w:rsid w:val="00F446FF"/>
    <w:rsid w:val="00F44881"/>
    <w:rsid w:val="00F448BA"/>
    <w:rsid w:val="00F44D57"/>
    <w:rsid w:val="00F459F3"/>
    <w:rsid w:val="00F45ACC"/>
    <w:rsid w:val="00F45B6A"/>
    <w:rsid w:val="00F45F39"/>
    <w:rsid w:val="00F46D9E"/>
    <w:rsid w:val="00F46DF4"/>
    <w:rsid w:val="00F47062"/>
    <w:rsid w:val="00F4722A"/>
    <w:rsid w:val="00F473D3"/>
    <w:rsid w:val="00F477C8"/>
    <w:rsid w:val="00F477D0"/>
    <w:rsid w:val="00F47A39"/>
    <w:rsid w:val="00F47EA2"/>
    <w:rsid w:val="00F47F2B"/>
    <w:rsid w:val="00F5048D"/>
    <w:rsid w:val="00F50AA0"/>
    <w:rsid w:val="00F50BBD"/>
    <w:rsid w:val="00F51276"/>
    <w:rsid w:val="00F5143A"/>
    <w:rsid w:val="00F51578"/>
    <w:rsid w:val="00F51CD4"/>
    <w:rsid w:val="00F51DD5"/>
    <w:rsid w:val="00F51F24"/>
    <w:rsid w:val="00F52059"/>
    <w:rsid w:val="00F528C4"/>
    <w:rsid w:val="00F52B96"/>
    <w:rsid w:val="00F52CD8"/>
    <w:rsid w:val="00F530BF"/>
    <w:rsid w:val="00F532DA"/>
    <w:rsid w:val="00F535A2"/>
    <w:rsid w:val="00F53BC0"/>
    <w:rsid w:val="00F53C26"/>
    <w:rsid w:val="00F5444E"/>
    <w:rsid w:val="00F5465F"/>
    <w:rsid w:val="00F54867"/>
    <w:rsid w:val="00F5606F"/>
    <w:rsid w:val="00F5615A"/>
    <w:rsid w:val="00F5689A"/>
    <w:rsid w:val="00F56B82"/>
    <w:rsid w:val="00F56E8B"/>
    <w:rsid w:val="00F576C5"/>
    <w:rsid w:val="00F57B96"/>
    <w:rsid w:val="00F60079"/>
    <w:rsid w:val="00F60279"/>
    <w:rsid w:val="00F60B6F"/>
    <w:rsid w:val="00F60C05"/>
    <w:rsid w:val="00F610FD"/>
    <w:rsid w:val="00F61147"/>
    <w:rsid w:val="00F61C05"/>
    <w:rsid w:val="00F61EC6"/>
    <w:rsid w:val="00F62204"/>
    <w:rsid w:val="00F62579"/>
    <w:rsid w:val="00F62A75"/>
    <w:rsid w:val="00F64563"/>
    <w:rsid w:val="00F64E9E"/>
    <w:rsid w:val="00F6527C"/>
    <w:rsid w:val="00F65408"/>
    <w:rsid w:val="00F6561F"/>
    <w:rsid w:val="00F65EC5"/>
    <w:rsid w:val="00F6627E"/>
    <w:rsid w:val="00F66992"/>
    <w:rsid w:val="00F66CB8"/>
    <w:rsid w:val="00F672BB"/>
    <w:rsid w:val="00F67472"/>
    <w:rsid w:val="00F6781F"/>
    <w:rsid w:val="00F67844"/>
    <w:rsid w:val="00F67A03"/>
    <w:rsid w:val="00F67AC3"/>
    <w:rsid w:val="00F67E36"/>
    <w:rsid w:val="00F7027D"/>
    <w:rsid w:val="00F703A4"/>
    <w:rsid w:val="00F70418"/>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AB4"/>
    <w:rsid w:val="00F75B1D"/>
    <w:rsid w:val="00F75DE5"/>
    <w:rsid w:val="00F75E1D"/>
    <w:rsid w:val="00F76345"/>
    <w:rsid w:val="00F767A6"/>
    <w:rsid w:val="00F768F2"/>
    <w:rsid w:val="00F76C97"/>
    <w:rsid w:val="00F76F71"/>
    <w:rsid w:val="00F77234"/>
    <w:rsid w:val="00F774C2"/>
    <w:rsid w:val="00F775AD"/>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2DEA"/>
    <w:rsid w:val="00F83083"/>
    <w:rsid w:val="00F84090"/>
    <w:rsid w:val="00F84262"/>
    <w:rsid w:val="00F843A4"/>
    <w:rsid w:val="00F84E0B"/>
    <w:rsid w:val="00F850A0"/>
    <w:rsid w:val="00F8524A"/>
    <w:rsid w:val="00F85855"/>
    <w:rsid w:val="00F858F6"/>
    <w:rsid w:val="00F86516"/>
    <w:rsid w:val="00F868A9"/>
    <w:rsid w:val="00F86B1C"/>
    <w:rsid w:val="00F87227"/>
    <w:rsid w:val="00F87748"/>
    <w:rsid w:val="00F87874"/>
    <w:rsid w:val="00F9033D"/>
    <w:rsid w:val="00F90404"/>
    <w:rsid w:val="00F90925"/>
    <w:rsid w:val="00F90DFC"/>
    <w:rsid w:val="00F9129C"/>
    <w:rsid w:val="00F9150B"/>
    <w:rsid w:val="00F91C06"/>
    <w:rsid w:val="00F921D6"/>
    <w:rsid w:val="00F9282A"/>
    <w:rsid w:val="00F931FC"/>
    <w:rsid w:val="00F934C7"/>
    <w:rsid w:val="00F9358D"/>
    <w:rsid w:val="00F93A69"/>
    <w:rsid w:val="00F94286"/>
    <w:rsid w:val="00F94662"/>
    <w:rsid w:val="00F947CA"/>
    <w:rsid w:val="00F94863"/>
    <w:rsid w:val="00F95155"/>
    <w:rsid w:val="00F95271"/>
    <w:rsid w:val="00F95382"/>
    <w:rsid w:val="00F95CA4"/>
    <w:rsid w:val="00F963C9"/>
    <w:rsid w:val="00F9653D"/>
    <w:rsid w:val="00F96969"/>
    <w:rsid w:val="00F96D52"/>
    <w:rsid w:val="00F970AE"/>
    <w:rsid w:val="00F970BF"/>
    <w:rsid w:val="00F974FB"/>
    <w:rsid w:val="00F97837"/>
    <w:rsid w:val="00F97D87"/>
    <w:rsid w:val="00F97FB9"/>
    <w:rsid w:val="00FA0265"/>
    <w:rsid w:val="00FA059C"/>
    <w:rsid w:val="00FA0E74"/>
    <w:rsid w:val="00FA1700"/>
    <w:rsid w:val="00FA17AF"/>
    <w:rsid w:val="00FA1A10"/>
    <w:rsid w:val="00FA1BAC"/>
    <w:rsid w:val="00FA1C7F"/>
    <w:rsid w:val="00FA1FE7"/>
    <w:rsid w:val="00FA2363"/>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C6"/>
    <w:rsid w:val="00FB0A5E"/>
    <w:rsid w:val="00FB0A9A"/>
    <w:rsid w:val="00FB0B5E"/>
    <w:rsid w:val="00FB0E0B"/>
    <w:rsid w:val="00FB1D88"/>
    <w:rsid w:val="00FB2358"/>
    <w:rsid w:val="00FB24BF"/>
    <w:rsid w:val="00FB2BCD"/>
    <w:rsid w:val="00FB2D52"/>
    <w:rsid w:val="00FB3322"/>
    <w:rsid w:val="00FB3A2B"/>
    <w:rsid w:val="00FB3EAF"/>
    <w:rsid w:val="00FB3F04"/>
    <w:rsid w:val="00FB46E3"/>
    <w:rsid w:val="00FB474F"/>
    <w:rsid w:val="00FB4BAF"/>
    <w:rsid w:val="00FB4C56"/>
    <w:rsid w:val="00FB4E14"/>
    <w:rsid w:val="00FB58A7"/>
    <w:rsid w:val="00FB5B03"/>
    <w:rsid w:val="00FB5BD9"/>
    <w:rsid w:val="00FB6088"/>
    <w:rsid w:val="00FB60CA"/>
    <w:rsid w:val="00FB6185"/>
    <w:rsid w:val="00FB6871"/>
    <w:rsid w:val="00FB6A04"/>
    <w:rsid w:val="00FB6A47"/>
    <w:rsid w:val="00FB7439"/>
    <w:rsid w:val="00FB78C0"/>
    <w:rsid w:val="00FB7C28"/>
    <w:rsid w:val="00FB7D30"/>
    <w:rsid w:val="00FB7F95"/>
    <w:rsid w:val="00FC0076"/>
    <w:rsid w:val="00FC05B3"/>
    <w:rsid w:val="00FC0633"/>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6194"/>
    <w:rsid w:val="00FC6F14"/>
    <w:rsid w:val="00FC7009"/>
    <w:rsid w:val="00FC731C"/>
    <w:rsid w:val="00FC74CE"/>
    <w:rsid w:val="00FC7633"/>
    <w:rsid w:val="00FC7650"/>
    <w:rsid w:val="00FC76C3"/>
    <w:rsid w:val="00FC7B87"/>
    <w:rsid w:val="00FD00D6"/>
    <w:rsid w:val="00FD0101"/>
    <w:rsid w:val="00FD0727"/>
    <w:rsid w:val="00FD0D5D"/>
    <w:rsid w:val="00FD139E"/>
    <w:rsid w:val="00FD16A6"/>
    <w:rsid w:val="00FD17D0"/>
    <w:rsid w:val="00FD2727"/>
    <w:rsid w:val="00FD27B1"/>
    <w:rsid w:val="00FD2CF7"/>
    <w:rsid w:val="00FD2D43"/>
    <w:rsid w:val="00FD2DAD"/>
    <w:rsid w:val="00FD3276"/>
    <w:rsid w:val="00FD32B1"/>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01A"/>
    <w:rsid w:val="00FE22EE"/>
    <w:rsid w:val="00FE25A2"/>
    <w:rsid w:val="00FE2A72"/>
    <w:rsid w:val="00FE3049"/>
    <w:rsid w:val="00FE3489"/>
    <w:rsid w:val="00FE3579"/>
    <w:rsid w:val="00FE3851"/>
    <w:rsid w:val="00FE3DAE"/>
    <w:rsid w:val="00FE3F17"/>
    <w:rsid w:val="00FE3FBD"/>
    <w:rsid w:val="00FE4102"/>
    <w:rsid w:val="00FE432D"/>
    <w:rsid w:val="00FE4A80"/>
    <w:rsid w:val="00FE4AF2"/>
    <w:rsid w:val="00FE5298"/>
    <w:rsid w:val="00FE5586"/>
    <w:rsid w:val="00FE5752"/>
    <w:rsid w:val="00FE5C0C"/>
    <w:rsid w:val="00FE5D97"/>
    <w:rsid w:val="00FE6B96"/>
    <w:rsid w:val="00FE6C70"/>
    <w:rsid w:val="00FE6F47"/>
    <w:rsid w:val="00FE72B2"/>
    <w:rsid w:val="00FE7BA4"/>
    <w:rsid w:val="00FF0203"/>
    <w:rsid w:val="00FF0991"/>
    <w:rsid w:val="00FF09FA"/>
    <w:rsid w:val="00FF0BCD"/>
    <w:rsid w:val="00FF0C84"/>
    <w:rsid w:val="00FF11D5"/>
    <w:rsid w:val="00FF12D7"/>
    <w:rsid w:val="00FF140F"/>
    <w:rsid w:val="00FF20FD"/>
    <w:rsid w:val="00FF2228"/>
    <w:rsid w:val="00FF226E"/>
    <w:rsid w:val="00FF24A3"/>
    <w:rsid w:val="00FF26B8"/>
    <w:rsid w:val="00FF284F"/>
    <w:rsid w:val="00FF2D76"/>
    <w:rsid w:val="00FF2D7A"/>
    <w:rsid w:val="00FF2DA6"/>
    <w:rsid w:val="00FF2E34"/>
    <w:rsid w:val="00FF2F10"/>
    <w:rsid w:val="00FF30EF"/>
    <w:rsid w:val="00FF3786"/>
    <w:rsid w:val="00FF3C5F"/>
    <w:rsid w:val="00FF3CD8"/>
    <w:rsid w:val="00FF3CDD"/>
    <w:rsid w:val="00FF3D19"/>
    <w:rsid w:val="00FF42BB"/>
    <w:rsid w:val="00FF50DD"/>
    <w:rsid w:val="00FF54E1"/>
    <w:rsid w:val="00FF5524"/>
    <w:rsid w:val="00FF56C4"/>
    <w:rsid w:val="00FF59DB"/>
    <w:rsid w:val="00FF5B4A"/>
    <w:rsid w:val="00FF5F3E"/>
    <w:rsid w:val="00FF5FAE"/>
    <w:rsid w:val="00FF6365"/>
    <w:rsid w:val="00FF7579"/>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uiPriority w:val="99"/>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6"/>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6">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7"/>
    <w:qFormat/>
    <w:rsid w:val="001B7E7E"/>
    <w:pPr>
      <w:spacing w:before="240" w:after="60"/>
      <w:jc w:val="center"/>
      <w:outlineLvl w:val="0"/>
    </w:pPr>
    <w:rPr>
      <w:rFonts w:ascii="Calibri Light" w:eastAsia="宋体" w:hAnsi="Calibri Light"/>
      <w:b/>
      <w:bCs/>
      <w:sz w:val="32"/>
      <w:szCs w:val="32"/>
    </w:rPr>
  </w:style>
  <w:style w:type="character" w:customStyle="1" w:styleId="Char7">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B86162"/>
    <w:pPr>
      <w:numPr>
        <w:numId w:val="7"/>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a1"/>
    <w:next w:val="EmailDiscussion2"/>
    <w:link w:val="EmailDiscussionChar"/>
    <w:qFormat/>
    <w:rsid w:val="00B86162"/>
    <w:pPr>
      <w:numPr>
        <w:numId w:val="8"/>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har3">
    <w:name w:val="批注文字 Char"/>
    <w:link w:val="af5"/>
    <w:uiPriority w:val="99"/>
    <w:qFormat/>
    <w:rsid w:val="000B4E11"/>
    <w:rPr>
      <w:rFonts w:ascii="Arial" w:eastAsia="–¾’©" w:hAnsi="Arial"/>
      <w:sz w:val="18"/>
      <w:lang w:val="en-GB" w:eastAsia="en-US"/>
    </w:rPr>
  </w:style>
  <w:style w:type="character" w:styleId="aff0">
    <w:name w:val="Placeholder Text"/>
    <w:basedOn w:val="a2"/>
    <w:uiPriority w:val="99"/>
    <w:semiHidden/>
    <w:rsid w:val="00F1114C"/>
    <w:rPr>
      <w:color w:val="808080"/>
    </w:rPr>
  </w:style>
  <w:style w:type="table" w:styleId="2-5">
    <w:name w:val="Grid Table 2 Accent 5"/>
    <w:basedOn w:val="a3"/>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0">
    <w:name w:val="List Table 6 Colorful Accent 5"/>
    <w:basedOn w:val="a3"/>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50">
    <w:name w:val="List Table 2 Accent 5"/>
    <w:basedOn w:val="a3"/>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
    <w:name w:val="Grid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0">
    <w:name w:val="List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a3"/>
    <w:next w:val="5-1"/>
    <w:uiPriority w:val="50"/>
    <w:rsid w:val="005D5123"/>
    <w:rPr>
      <w:rFonts w:eastAsia="宋体"/>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1">
    <w:name w:val="Grid Table 5 Dark Accent 1"/>
    <w:basedOn w:val="a3"/>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E33A6-80D0-45A7-BA30-42BB4D6B1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TotalTime>
  <Pages>8</Pages>
  <Words>2814</Words>
  <Characters>16046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18823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14</cp:revision>
  <cp:lastPrinted>2010-01-06T08:23:00Z</cp:lastPrinted>
  <dcterms:created xsi:type="dcterms:W3CDTF">2021-08-04T02:50:00Z</dcterms:created>
  <dcterms:modified xsi:type="dcterms:W3CDTF">2021-08-05T10:22:00Z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(3)oz7u5m+Fq+DrdR/G6oJMwn246h9l8qbxv1VwJguL9JCsm9/DALvR3lfaSPrNNtTBgBFzGLGm
G8Le2VHPX1BrrhhSXdsJpTfgjsNkftRUPOJb0vyoaWlynL9c2oeiAAFi9ocHxj4wddLwuSVL
Ser+m/o3Abz+vRoc3h5eK7p99L4W2xOBeHq1oFlnzQQmhDBjaBOM0asP4aGFU3LSGnPMEhWv
o698qqihAfe55BEyHe</vt:lpwstr>
  </property>
  <property fmtid="{D5CDD505-2E9C-101B-9397-08002B2CF9AE}" pid="11" name="_2015_ms_pID_7253431">
    <vt:lpwstr>j8VUAjZx6PKkqCpGFhBxtkgJVuvsclDndiXEsSIf5NvLZYedjrl8pK
pCEntKA8Iilo4BCT2PVNRpVewynxS8s99+pJmxYGcPERxUlwbWTeASf4mCaEeIns0385mt3F
JoZJwUBWWghr2CQAeyFAZ/ArwgFWU6Lrs7mHXPmTcc9RLM6Ysa1oMuWkG3mjnV/keh3nevMV
vDY7uz3IRwJwATO/Rp7gm7FFx1m5oU0/l/8J</vt:lpwstr>
  </property>
  <property fmtid="{D5CDD505-2E9C-101B-9397-08002B2CF9AE}" pid="12" name="_2015_ms_pID_7253432">
    <vt:lpwstr>MJamggVlksB2eHSR2obgnmUlgYQLUZwLO5VM
96WYj7/L0t1caw8map5GcJDXrl7NC8zDRXsYZpVhyEFZaMrm5nk=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1626060348</vt:lpwstr>
  </property>
</Properties>
</file>